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03" w:rsidRDefault="00DA7A03" w:rsidP="0025046A">
      <w:pPr>
        <w:adjustRightInd w:val="0"/>
        <w:snapToGrid w:val="0"/>
        <w:spacing w:line="560" w:lineRule="exact"/>
        <w:ind w:firstLine="420"/>
        <w:jc w:val="center"/>
        <w:rPr>
          <w:rFonts w:ascii="方正小标宋_GBK" w:eastAsia="方正小标宋_GBK"/>
          <w:sz w:val="44"/>
          <w:szCs w:val="44"/>
        </w:rPr>
      </w:pPr>
      <w:r>
        <w:rPr>
          <w:rFonts w:ascii="方正小标宋_GBK" w:eastAsia="方正小标宋_GBK" w:hint="eastAsia"/>
          <w:sz w:val="44"/>
          <w:szCs w:val="44"/>
        </w:rPr>
        <w:t>武汉海关关于发布境外技术性贸易措施风险信息的提示</w:t>
      </w:r>
    </w:p>
    <w:p w:rsidR="00DA7A03" w:rsidRDefault="00DA7A03" w:rsidP="0025046A">
      <w:pPr>
        <w:adjustRightInd w:val="0"/>
        <w:snapToGrid w:val="0"/>
        <w:spacing w:line="560" w:lineRule="exact"/>
        <w:jc w:val="center"/>
        <w:rPr>
          <w:rFonts w:ascii="方正楷体_GBK" w:eastAsia="方正楷体_GBK"/>
          <w:sz w:val="32"/>
          <w:szCs w:val="32"/>
        </w:rPr>
      </w:pPr>
      <w:r>
        <w:rPr>
          <w:rFonts w:ascii="方正楷体_GBK" w:eastAsia="方正楷体_GBK" w:hint="eastAsia"/>
          <w:sz w:val="32"/>
          <w:szCs w:val="32"/>
        </w:rPr>
        <w:t>（</w:t>
      </w:r>
      <w:r>
        <w:rPr>
          <w:rFonts w:ascii="方正楷体_GBK" w:eastAsia="方正楷体_GBK"/>
          <w:sz w:val="32"/>
          <w:szCs w:val="32"/>
        </w:rPr>
        <w:t>202204</w:t>
      </w:r>
      <w:r>
        <w:rPr>
          <w:rFonts w:ascii="方正楷体_GBK" w:eastAsia="方正楷体_GBK" w:hint="eastAsia"/>
          <w:sz w:val="32"/>
          <w:szCs w:val="32"/>
        </w:rPr>
        <w:t>期</w:t>
      </w:r>
      <w:r>
        <w:rPr>
          <w:rFonts w:ascii="方正楷体_GBK" w:eastAsia="方正楷体_GBK"/>
          <w:sz w:val="32"/>
          <w:szCs w:val="32"/>
        </w:rPr>
        <w:t xml:space="preserve"> </w:t>
      </w:r>
      <w:r>
        <w:rPr>
          <w:rFonts w:ascii="方正楷体_GBK" w:eastAsia="方正楷体_GBK" w:hint="eastAsia"/>
          <w:sz w:val="32"/>
          <w:szCs w:val="32"/>
        </w:rPr>
        <w:t>总第</w:t>
      </w:r>
      <w:r>
        <w:rPr>
          <w:rFonts w:ascii="方正楷体_GBK" w:eastAsia="方正楷体_GBK"/>
          <w:sz w:val="32"/>
          <w:szCs w:val="32"/>
        </w:rPr>
        <w:t>23</w:t>
      </w:r>
      <w:r>
        <w:rPr>
          <w:rFonts w:ascii="方正楷体_GBK" w:eastAsia="方正楷体_GBK" w:hint="eastAsia"/>
          <w:sz w:val="32"/>
          <w:szCs w:val="32"/>
        </w:rPr>
        <w:t>期）</w:t>
      </w:r>
    </w:p>
    <w:p w:rsidR="00DA7A03" w:rsidRDefault="00DA7A03" w:rsidP="0025046A">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当前我国面临复杂严峻的外贸形势，国外技术性贸易措施依然是影响我国企业出口的重要因素之一。为进一步降低技术性贸易措施对湖北出口企业可能造成的影响，推动湖北产品更好“走出去”，提高贸易便利化水平，助力企业开拓海外市场，武汉海关收集整理了近期部分境外技术性贸易措施，供外贸企业参考。现将收集的相关信息公布提示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567"/>
        <w:gridCol w:w="12081"/>
      </w:tblGrid>
      <w:tr w:rsidR="00DA7A03" w:rsidTr="004758FE">
        <w:tc>
          <w:tcPr>
            <w:tcW w:w="1526" w:type="dxa"/>
            <w:vAlign w:val="center"/>
          </w:tcPr>
          <w:p w:rsidR="00DA7A03" w:rsidRPr="004758FE" w:rsidRDefault="00DA7A03" w:rsidP="004758FE">
            <w:pPr>
              <w:jc w:val="center"/>
              <w:rPr>
                <w:b/>
              </w:rPr>
            </w:pPr>
            <w:r w:rsidRPr="004758FE">
              <w:rPr>
                <w:rFonts w:hint="eastAsia"/>
                <w:b/>
              </w:rPr>
              <w:t>国家</w:t>
            </w:r>
          </w:p>
          <w:p w:rsidR="00DA7A03" w:rsidRDefault="00DA7A03" w:rsidP="004758FE">
            <w:pPr>
              <w:jc w:val="center"/>
            </w:pPr>
            <w:r w:rsidRPr="004758FE">
              <w:rPr>
                <w:rFonts w:hint="eastAsia"/>
                <w:b/>
              </w:rPr>
              <w:t>（地区组织）</w:t>
            </w:r>
          </w:p>
        </w:tc>
        <w:tc>
          <w:tcPr>
            <w:tcW w:w="567" w:type="dxa"/>
            <w:vAlign w:val="center"/>
          </w:tcPr>
          <w:p w:rsidR="00DA7A03" w:rsidRPr="004758FE" w:rsidRDefault="00DA7A03" w:rsidP="004758FE">
            <w:pPr>
              <w:adjustRightInd w:val="0"/>
              <w:snapToGrid w:val="0"/>
              <w:spacing w:line="560" w:lineRule="exact"/>
              <w:jc w:val="center"/>
              <w:rPr>
                <w:rFonts w:ascii="方正仿宋_GBK" w:eastAsia="方正仿宋_GBK"/>
                <w:sz w:val="32"/>
                <w:szCs w:val="32"/>
              </w:rPr>
            </w:pPr>
            <w:r w:rsidRPr="004758FE">
              <w:rPr>
                <w:rFonts w:hint="eastAsia"/>
                <w:b/>
                <w:sz w:val="24"/>
              </w:rPr>
              <w:t>序号</w:t>
            </w:r>
          </w:p>
        </w:tc>
        <w:tc>
          <w:tcPr>
            <w:tcW w:w="12081" w:type="dxa"/>
            <w:vAlign w:val="center"/>
          </w:tcPr>
          <w:p w:rsidR="00DA7A03" w:rsidRPr="004758FE" w:rsidRDefault="00DA7A03" w:rsidP="004758FE">
            <w:pPr>
              <w:adjustRightInd w:val="0"/>
              <w:snapToGrid w:val="0"/>
              <w:spacing w:line="560" w:lineRule="exact"/>
              <w:jc w:val="center"/>
              <w:rPr>
                <w:rFonts w:ascii="方正仿宋_GBK" w:eastAsia="方正仿宋_GBK"/>
                <w:sz w:val="32"/>
                <w:szCs w:val="32"/>
              </w:rPr>
            </w:pPr>
            <w:r w:rsidRPr="004758FE">
              <w:rPr>
                <w:rFonts w:hint="eastAsia"/>
                <w:b/>
                <w:sz w:val="30"/>
                <w:szCs w:val="30"/>
              </w:rPr>
              <w:t>提示信息</w:t>
            </w:r>
          </w:p>
        </w:tc>
      </w:tr>
      <w:tr w:rsidR="00DA7A03" w:rsidTr="004758FE">
        <w:tc>
          <w:tcPr>
            <w:tcW w:w="1526" w:type="dxa"/>
            <w:vMerge w:val="restart"/>
            <w:vAlign w:val="center"/>
          </w:tcPr>
          <w:p w:rsidR="00DA7A03" w:rsidRDefault="00DA7A03" w:rsidP="004758FE">
            <w:pPr>
              <w:jc w:val="center"/>
            </w:pPr>
            <w:r>
              <w:rPr>
                <w:rFonts w:hint="eastAsia"/>
              </w:rPr>
              <w:t>以色列</w:t>
            </w:r>
          </w:p>
        </w:tc>
        <w:tc>
          <w:tcPr>
            <w:tcW w:w="567" w:type="dxa"/>
            <w:vAlign w:val="center"/>
          </w:tcPr>
          <w:p w:rsidR="00DA7A03" w:rsidRDefault="00DA7A03" w:rsidP="004758FE">
            <w:pPr>
              <w:jc w:val="center"/>
            </w:pPr>
            <w:r>
              <w:t>1</w:t>
            </w:r>
          </w:p>
        </w:tc>
        <w:tc>
          <w:tcPr>
            <w:tcW w:w="12081" w:type="dxa"/>
          </w:tcPr>
          <w:p w:rsidR="00DA7A03" w:rsidRPr="004758FE" w:rsidRDefault="00DA7A03">
            <w:pPr>
              <w:rPr>
                <w:rFonts w:ascii="宋体" w:cs="宋体"/>
                <w:sz w:val="22"/>
                <w:szCs w:val="22"/>
              </w:rPr>
            </w:pPr>
            <w:r w:rsidRPr="004758FE">
              <w:rPr>
                <w:rFonts w:hint="eastAsia"/>
                <w:color w:val="000000"/>
                <w:sz w:val="22"/>
                <w:szCs w:val="22"/>
              </w:rPr>
              <w:t>以色列发布关于修订儿童高脚椅检测要求和标准草案。</w:t>
            </w:r>
            <w:r w:rsidRPr="004758FE">
              <w:rPr>
                <w:color w:val="000000"/>
                <w:sz w:val="22"/>
                <w:szCs w:val="22"/>
              </w:rPr>
              <w:t xml:space="preserve"> 2022</w:t>
            </w:r>
            <w:r w:rsidRPr="004758FE">
              <w:rPr>
                <w:rFonts w:hint="eastAsia"/>
                <w:color w:val="000000"/>
                <w:sz w:val="22"/>
                <w:szCs w:val="22"/>
              </w:rPr>
              <w:t>年</w:t>
            </w:r>
            <w:r w:rsidRPr="004758FE">
              <w:rPr>
                <w:color w:val="000000"/>
                <w:sz w:val="22"/>
                <w:szCs w:val="22"/>
              </w:rPr>
              <w:t>2</w:t>
            </w:r>
            <w:r w:rsidRPr="004758FE">
              <w:rPr>
                <w:rFonts w:hint="eastAsia"/>
                <w:color w:val="000000"/>
                <w:sz w:val="22"/>
                <w:szCs w:val="22"/>
              </w:rPr>
              <w:t>月</w:t>
            </w:r>
            <w:r w:rsidRPr="004758FE">
              <w:rPr>
                <w:color w:val="000000"/>
                <w:sz w:val="22"/>
                <w:szCs w:val="22"/>
              </w:rPr>
              <w:t>22</w:t>
            </w:r>
            <w:r w:rsidRPr="004758FE">
              <w:rPr>
                <w:rFonts w:hint="eastAsia"/>
                <w:color w:val="000000"/>
                <w:sz w:val="22"/>
                <w:szCs w:val="22"/>
              </w:rPr>
              <w:t>日，以色列发布</w:t>
            </w:r>
            <w:r w:rsidRPr="004758FE">
              <w:rPr>
                <w:color w:val="000000"/>
                <w:sz w:val="22"/>
                <w:szCs w:val="22"/>
              </w:rPr>
              <w:t>G/TBT/N/ISR/1236</w:t>
            </w:r>
            <w:r w:rsidRPr="004758FE">
              <w:rPr>
                <w:rFonts w:hint="eastAsia"/>
                <w:color w:val="000000"/>
                <w:sz w:val="22"/>
                <w:szCs w:val="22"/>
              </w:rPr>
              <w:t>号通报，公布了关于修订儿童高脚椅检测要求和标准草案。本拟议标准修订采用欧洲标准</w:t>
            </w:r>
            <w:r w:rsidRPr="004758FE">
              <w:rPr>
                <w:color w:val="000000"/>
                <w:sz w:val="22"/>
                <w:szCs w:val="22"/>
              </w:rPr>
              <w:t>EN 14988</w:t>
            </w:r>
            <w:r w:rsidRPr="004758FE">
              <w:rPr>
                <w:rFonts w:hint="eastAsia"/>
                <w:color w:val="000000"/>
                <w:sz w:val="22"/>
                <w:szCs w:val="22"/>
              </w:rPr>
              <w:t>：</w:t>
            </w:r>
            <w:r w:rsidRPr="004758FE">
              <w:rPr>
                <w:color w:val="000000"/>
                <w:sz w:val="22"/>
                <w:szCs w:val="22"/>
              </w:rPr>
              <w:t>2017</w:t>
            </w:r>
            <w:r w:rsidRPr="004758FE">
              <w:rPr>
                <w:rFonts w:hint="eastAsia"/>
                <w:color w:val="000000"/>
                <w:sz w:val="22"/>
                <w:szCs w:val="22"/>
              </w:rPr>
              <w:t>年</w:t>
            </w:r>
            <w:r w:rsidRPr="004758FE">
              <w:rPr>
                <w:color w:val="000000"/>
                <w:sz w:val="22"/>
                <w:szCs w:val="22"/>
              </w:rPr>
              <w:t>7</w:t>
            </w:r>
            <w:r w:rsidRPr="004758FE">
              <w:rPr>
                <w:rFonts w:hint="eastAsia"/>
                <w:color w:val="000000"/>
                <w:sz w:val="22"/>
                <w:szCs w:val="22"/>
              </w:rPr>
              <w:t>月，修订涉及儿童高脚椅的强制性标准</w:t>
            </w:r>
            <w:r w:rsidRPr="004758FE">
              <w:rPr>
                <w:color w:val="000000"/>
                <w:sz w:val="22"/>
                <w:szCs w:val="22"/>
              </w:rPr>
              <w:t>SI 14988</w:t>
            </w:r>
            <w:r w:rsidRPr="004758FE">
              <w:rPr>
                <w:rFonts w:hint="eastAsia"/>
                <w:color w:val="000000"/>
                <w:sz w:val="22"/>
                <w:szCs w:val="22"/>
              </w:rPr>
              <w:t>第</w:t>
            </w:r>
            <w:r w:rsidRPr="004758FE">
              <w:rPr>
                <w:color w:val="000000"/>
                <w:sz w:val="22"/>
                <w:szCs w:val="22"/>
              </w:rPr>
              <w:t>1</w:t>
            </w:r>
            <w:r w:rsidRPr="004758FE">
              <w:rPr>
                <w:rFonts w:hint="eastAsia"/>
                <w:color w:val="000000"/>
                <w:sz w:val="22"/>
                <w:szCs w:val="22"/>
              </w:rPr>
              <w:t>部分和自愿性标准</w:t>
            </w:r>
            <w:r w:rsidRPr="004758FE">
              <w:rPr>
                <w:color w:val="000000"/>
                <w:sz w:val="22"/>
                <w:szCs w:val="22"/>
              </w:rPr>
              <w:t>SI 14988</w:t>
            </w:r>
            <w:r w:rsidRPr="004758FE">
              <w:rPr>
                <w:rFonts w:hint="eastAsia"/>
                <w:color w:val="000000"/>
                <w:sz w:val="22"/>
                <w:szCs w:val="22"/>
              </w:rPr>
              <w:t>第</w:t>
            </w:r>
            <w:r w:rsidRPr="004758FE">
              <w:rPr>
                <w:color w:val="000000"/>
                <w:sz w:val="22"/>
                <w:szCs w:val="22"/>
              </w:rPr>
              <w:t>2</w:t>
            </w:r>
            <w:r w:rsidRPr="004758FE">
              <w:rPr>
                <w:rFonts w:hint="eastAsia"/>
                <w:color w:val="000000"/>
                <w:sz w:val="22"/>
                <w:szCs w:val="22"/>
              </w:rPr>
              <w:t>部分，整合为</w:t>
            </w:r>
            <w:r w:rsidRPr="004758FE">
              <w:rPr>
                <w:color w:val="000000"/>
                <w:sz w:val="22"/>
                <w:szCs w:val="22"/>
              </w:rPr>
              <w:t>SI 14988</w:t>
            </w:r>
            <w:r w:rsidRPr="004758FE">
              <w:rPr>
                <w:rFonts w:hint="eastAsia"/>
                <w:color w:val="000000"/>
                <w:sz w:val="22"/>
                <w:szCs w:val="22"/>
              </w:rPr>
              <w:t>《儿童高脚椅</w:t>
            </w:r>
            <w:r w:rsidRPr="004758FE">
              <w:rPr>
                <w:color w:val="000000"/>
                <w:sz w:val="22"/>
                <w:szCs w:val="22"/>
              </w:rPr>
              <w:t>-</w:t>
            </w:r>
            <w:r w:rsidRPr="004758FE">
              <w:rPr>
                <w:rFonts w:hint="eastAsia"/>
                <w:color w:val="000000"/>
                <w:sz w:val="22"/>
                <w:szCs w:val="22"/>
              </w:rPr>
              <w:t>要求和试验方法》。本次新修订草案与旧版标准的主要区别如下：</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1</w:t>
            </w:r>
            <w:r w:rsidRPr="004758FE">
              <w:rPr>
                <w:rFonts w:hint="eastAsia"/>
                <w:color w:val="000000"/>
                <w:sz w:val="22"/>
                <w:szCs w:val="22"/>
              </w:rPr>
              <w:t>）将两部分的要求合二为一；</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2</w:t>
            </w:r>
            <w:r w:rsidRPr="004758FE">
              <w:rPr>
                <w:rFonts w:hint="eastAsia"/>
                <w:color w:val="000000"/>
                <w:sz w:val="22"/>
                <w:szCs w:val="22"/>
              </w:rPr>
              <w:t>）增加邻苯二甲酸酯检测要求；</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3</w:t>
            </w:r>
            <w:r w:rsidRPr="004758FE">
              <w:rPr>
                <w:rFonts w:hint="eastAsia"/>
                <w:color w:val="000000"/>
                <w:sz w:val="22"/>
                <w:szCs w:val="22"/>
              </w:rPr>
              <w:t>）增加甲醛检测要求；</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4</w:t>
            </w:r>
            <w:r w:rsidRPr="004758FE">
              <w:rPr>
                <w:rFonts w:hint="eastAsia"/>
                <w:color w:val="000000"/>
                <w:sz w:val="22"/>
                <w:szCs w:val="22"/>
              </w:rPr>
              <w:t>）采用新通过的欧洲标准的要求。</w:t>
            </w:r>
            <w:r w:rsidRPr="004758FE">
              <w:rPr>
                <w:color w:val="000000"/>
                <w:sz w:val="22"/>
                <w:szCs w:val="22"/>
              </w:rPr>
              <w:t xml:space="preserve"> </w:t>
            </w:r>
            <w:r w:rsidRPr="004758FE">
              <w:rPr>
                <w:rFonts w:hint="eastAsia"/>
                <w:color w:val="000000"/>
                <w:sz w:val="22"/>
                <w:szCs w:val="22"/>
              </w:rPr>
              <w:t>该通报评议期为以色列官方公报发布后</w:t>
            </w:r>
            <w:r w:rsidRPr="004758FE">
              <w:rPr>
                <w:color w:val="000000"/>
                <w:sz w:val="22"/>
                <w:szCs w:val="22"/>
              </w:rPr>
              <w:t>60</w:t>
            </w:r>
            <w:r w:rsidRPr="004758FE">
              <w:rPr>
                <w:rFonts w:hint="eastAsia"/>
                <w:color w:val="000000"/>
                <w:sz w:val="22"/>
                <w:szCs w:val="22"/>
              </w:rPr>
              <w:t>天，评议截止日期为</w:t>
            </w:r>
            <w:r w:rsidRPr="004758FE">
              <w:rPr>
                <w:color w:val="000000"/>
                <w:sz w:val="22"/>
                <w:szCs w:val="22"/>
              </w:rPr>
              <w:t>2022</w:t>
            </w:r>
            <w:r w:rsidRPr="004758FE">
              <w:rPr>
                <w:rFonts w:hint="eastAsia"/>
                <w:color w:val="000000"/>
                <w:sz w:val="22"/>
                <w:szCs w:val="22"/>
              </w:rPr>
              <w:t>年</w:t>
            </w:r>
            <w:r w:rsidRPr="004758FE">
              <w:rPr>
                <w:color w:val="000000"/>
                <w:sz w:val="22"/>
                <w:szCs w:val="22"/>
              </w:rPr>
              <w:t>4</w:t>
            </w:r>
            <w:r w:rsidRPr="004758FE">
              <w:rPr>
                <w:rFonts w:hint="eastAsia"/>
                <w:color w:val="000000"/>
                <w:sz w:val="22"/>
                <w:szCs w:val="22"/>
              </w:rPr>
              <w:t>月</w:t>
            </w:r>
            <w:r w:rsidRPr="004758FE">
              <w:rPr>
                <w:color w:val="000000"/>
                <w:sz w:val="22"/>
                <w:szCs w:val="22"/>
              </w:rPr>
              <w:t>23</w:t>
            </w:r>
            <w:r w:rsidRPr="004758FE">
              <w:rPr>
                <w:rFonts w:hint="eastAsia"/>
                <w:color w:val="000000"/>
                <w:sz w:val="22"/>
                <w:szCs w:val="22"/>
              </w:rPr>
              <w:t>日。旧标准和新修订标准自本次修订生效之日起同时适用，有效期为</w:t>
            </w:r>
            <w:r w:rsidRPr="004758FE">
              <w:rPr>
                <w:color w:val="000000"/>
                <w:sz w:val="22"/>
                <w:szCs w:val="22"/>
              </w:rPr>
              <w:t>6</w:t>
            </w:r>
            <w:r w:rsidRPr="004758FE">
              <w:rPr>
                <w:rFonts w:hint="eastAsia"/>
                <w:color w:val="000000"/>
                <w:sz w:val="22"/>
                <w:szCs w:val="22"/>
              </w:rPr>
              <w:t>个月。在此期间，产品可以根据旧的或新修订的标准进行检测。</w:t>
            </w:r>
          </w:p>
        </w:tc>
      </w:tr>
      <w:tr w:rsidR="00DA7A03" w:rsidTr="004758FE">
        <w:tc>
          <w:tcPr>
            <w:tcW w:w="1526" w:type="dxa"/>
            <w:vMerge/>
          </w:tcPr>
          <w:p w:rsidR="00DA7A03" w:rsidRDefault="00DA7A03"/>
        </w:tc>
        <w:tc>
          <w:tcPr>
            <w:tcW w:w="567" w:type="dxa"/>
          </w:tcPr>
          <w:p w:rsidR="00DA7A03" w:rsidRDefault="00DA7A03" w:rsidP="004758FE">
            <w:pPr>
              <w:jc w:val="center"/>
            </w:pPr>
            <w:r>
              <w:t>2</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以色列拟修订饮用水净化用氯化铁标准。</w:t>
            </w:r>
            <w:r w:rsidRPr="004758FE">
              <w:rPr>
                <w:color w:val="000000"/>
                <w:sz w:val="22"/>
                <w:szCs w:val="22"/>
              </w:rPr>
              <w:t xml:space="preserve"> </w:t>
            </w:r>
            <w:r w:rsidRPr="004758FE">
              <w:rPr>
                <w:rFonts w:hint="eastAsia"/>
                <w:color w:val="000000"/>
                <w:sz w:val="22"/>
                <w:szCs w:val="22"/>
              </w:rPr>
              <w:t>该强制标准</w:t>
            </w:r>
            <w:r w:rsidRPr="004758FE">
              <w:rPr>
                <w:color w:val="000000"/>
                <w:sz w:val="22"/>
                <w:szCs w:val="22"/>
              </w:rPr>
              <w:t>SI 5438</w:t>
            </w:r>
            <w:r w:rsidRPr="004758FE">
              <w:rPr>
                <w:rFonts w:hint="eastAsia"/>
                <w:color w:val="000000"/>
                <w:sz w:val="22"/>
                <w:szCs w:val="22"/>
              </w:rPr>
              <w:t>第</w:t>
            </w:r>
            <w:r w:rsidRPr="004758FE">
              <w:rPr>
                <w:color w:val="000000"/>
                <w:sz w:val="22"/>
                <w:szCs w:val="22"/>
              </w:rPr>
              <w:t>11</w:t>
            </w:r>
            <w:r w:rsidRPr="004758FE">
              <w:rPr>
                <w:rFonts w:hint="eastAsia"/>
                <w:color w:val="000000"/>
                <w:sz w:val="22"/>
                <w:szCs w:val="22"/>
              </w:rPr>
              <w:t>部分的修订涉及饮用水净化用氯化铁。本标准草案采用欧洲标准</w:t>
            </w:r>
            <w:r w:rsidRPr="004758FE">
              <w:rPr>
                <w:color w:val="000000"/>
                <w:sz w:val="22"/>
                <w:szCs w:val="22"/>
              </w:rPr>
              <w:t>EN 888</w:t>
            </w:r>
            <w:r w:rsidRPr="004758FE">
              <w:rPr>
                <w:rFonts w:hint="eastAsia"/>
                <w:color w:val="000000"/>
                <w:sz w:val="22"/>
                <w:szCs w:val="22"/>
              </w:rPr>
              <w:t>：</w:t>
            </w:r>
            <w:r w:rsidRPr="004758FE">
              <w:rPr>
                <w:color w:val="000000"/>
                <w:sz w:val="22"/>
                <w:szCs w:val="22"/>
              </w:rPr>
              <w:t>2004</w:t>
            </w:r>
            <w:r w:rsidRPr="004758FE">
              <w:rPr>
                <w:rFonts w:hint="eastAsia"/>
                <w:color w:val="000000"/>
                <w:sz w:val="22"/>
                <w:szCs w:val="22"/>
              </w:rPr>
              <w:t>年</w:t>
            </w:r>
            <w:r w:rsidRPr="004758FE">
              <w:rPr>
                <w:color w:val="000000"/>
                <w:sz w:val="22"/>
                <w:szCs w:val="22"/>
              </w:rPr>
              <w:t>11</w:t>
            </w:r>
            <w:r w:rsidRPr="004758FE">
              <w:rPr>
                <w:rFonts w:hint="eastAsia"/>
                <w:color w:val="000000"/>
                <w:sz w:val="22"/>
                <w:szCs w:val="22"/>
              </w:rPr>
              <w:t>月和美国标准</w:t>
            </w:r>
            <w:r w:rsidRPr="004758FE">
              <w:rPr>
                <w:color w:val="000000"/>
                <w:sz w:val="22"/>
                <w:szCs w:val="22"/>
              </w:rPr>
              <w:t>ANSI/AWWA B 407-18</w:t>
            </w:r>
            <w:r w:rsidRPr="004758FE">
              <w:rPr>
                <w:rFonts w:hint="eastAsia"/>
                <w:color w:val="000000"/>
                <w:sz w:val="22"/>
                <w:szCs w:val="22"/>
              </w:rPr>
              <w:t>，允许遵守其中任何一个，但须按照标准中希伯来语部分进行更改。</w:t>
            </w:r>
            <w:r w:rsidRPr="004758FE">
              <w:rPr>
                <w:color w:val="000000"/>
                <w:sz w:val="22"/>
                <w:szCs w:val="22"/>
              </w:rPr>
              <w:t xml:space="preserve"> </w:t>
            </w:r>
            <w:r w:rsidRPr="004758FE">
              <w:rPr>
                <w:rFonts w:hint="eastAsia"/>
                <w:color w:val="000000"/>
                <w:sz w:val="22"/>
                <w:szCs w:val="22"/>
              </w:rPr>
              <w:t>更新后美国合规路线中采用的更改是旧版本与本拟议标准之间的主要区别。</w:t>
            </w:r>
          </w:p>
        </w:tc>
      </w:tr>
      <w:tr w:rsidR="00DA7A03" w:rsidTr="004758FE">
        <w:tc>
          <w:tcPr>
            <w:tcW w:w="1526" w:type="dxa"/>
            <w:vMerge w:val="restart"/>
            <w:vAlign w:val="center"/>
          </w:tcPr>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r>
              <w:rPr>
                <w:rFonts w:hint="eastAsia"/>
              </w:rPr>
              <w:t>澳大利亚</w:t>
            </w:r>
          </w:p>
        </w:tc>
        <w:tc>
          <w:tcPr>
            <w:tcW w:w="567" w:type="dxa"/>
            <w:vAlign w:val="center"/>
          </w:tcPr>
          <w:p w:rsidR="00DA7A03" w:rsidRDefault="00DA7A03" w:rsidP="004758FE">
            <w:pPr>
              <w:jc w:val="center"/>
            </w:pPr>
            <w:r>
              <w:t>3</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澳大利亚评估生物制品的优先审查途径。</w:t>
            </w:r>
            <w:r w:rsidRPr="004758FE">
              <w:rPr>
                <w:color w:val="000000"/>
                <w:sz w:val="22"/>
                <w:szCs w:val="22"/>
              </w:rPr>
              <w:t xml:space="preserve"> </w:t>
            </w:r>
            <w:r w:rsidRPr="004758FE">
              <w:rPr>
                <w:rFonts w:hint="eastAsia"/>
                <w:color w:val="000000"/>
                <w:sz w:val="22"/>
                <w:szCs w:val="22"/>
              </w:rPr>
              <w:t>澳大利亚治疗用品管理局（</w:t>
            </w:r>
            <w:r w:rsidRPr="004758FE">
              <w:rPr>
                <w:color w:val="000000"/>
                <w:sz w:val="22"/>
                <w:szCs w:val="22"/>
              </w:rPr>
              <w:t>TGA</w:t>
            </w:r>
            <w:r w:rsidRPr="004758FE">
              <w:rPr>
                <w:rFonts w:hint="eastAsia"/>
                <w:color w:val="000000"/>
                <w:sz w:val="22"/>
                <w:szCs w:val="22"/>
              </w:rPr>
              <w:t>）正在征求部分新型和挽救生命之生物制品评估相关拟议优先途径的反馈意见。拟议“优先审查”途径将与现有药物途径保持一致，并在特定情况下为生物制品提供更快的正规评估途径。如果评估结果致使</w:t>
            </w:r>
            <w:r w:rsidRPr="004758FE">
              <w:rPr>
                <w:color w:val="000000"/>
                <w:sz w:val="22"/>
                <w:szCs w:val="22"/>
              </w:rPr>
              <w:t>TGA</w:t>
            </w:r>
            <w:r w:rsidRPr="004758FE">
              <w:rPr>
                <w:rFonts w:hint="eastAsia"/>
                <w:color w:val="000000"/>
                <w:sz w:val="22"/>
                <w:szCs w:val="22"/>
              </w:rPr>
              <w:t>决定将生物制品纳入澳大利亚治疗用品登记册（</w:t>
            </w:r>
            <w:r w:rsidRPr="004758FE">
              <w:rPr>
                <w:color w:val="000000"/>
                <w:sz w:val="22"/>
                <w:szCs w:val="22"/>
              </w:rPr>
              <w:t>ARTG</w:t>
            </w:r>
            <w:r w:rsidRPr="004758FE">
              <w:rPr>
                <w:rFonts w:hint="eastAsia"/>
                <w:color w:val="000000"/>
                <w:sz w:val="22"/>
                <w:szCs w:val="22"/>
              </w:rPr>
              <w:t>），将会使患有危及生命的疾病或身体严重衰弱的消费者能够在更短的时间内接受这些治疗。澳大利亚目前尚未制定加快生物制品评估和纳入</w:t>
            </w:r>
            <w:r w:rsidRPr="004758FE">
              <w:rPr>
                <w:color w:val="000000"/>
                <w:sz w:val="22"/>
                <w:szCs w:val="22"/>
              </w:rPr>
              <w:t>ARTG</w:t>
            </w:r>
            <w:r w:rsidRPr="004758FE">
              <w:rPr>
                <w:rFonts w:hint="eastAsia"/>
                <w:color w:val="000000"/>
                <w:sz w:val="22"/>
                <w:szCs w:val="22"/>
              </w:rPr>
              <w:t>的正式机制。</w:t>
            </w:r>
            <w:r w:rsidRPr="004758FE">
              <w:rPr>
                <w:color w:val="000000"/>
                <w:sz w:val="22"/>
                <w:szCs w:val="22"/>
              </w:rPr>
              <w:t>TGA</w:t>
            </w:r>
            <w:r w:rsidRPr="004758FE">
              <w:rPr>
                <w:rFonts w:hint="eastAsia"/>
                <w:color w:val="000000"/>
                <w:sz w:val="22"/>
                <w:szCs w:val="22"/>
              </w:rPr>
              <w:t>可根据收集的反馈意见向澳大利亚政府建议实施优先途径，对解决澳大利亚消费者未满足临床需求的新型生物制品进行上市前评估和注册。这就需要对《</w:t>
            </w:r>
            <w:r w:rsidRPr="004758FE">
              <w:rPr>
                <w:color w:val="000000"/>
                <w:sz w:val="22"/>
                <w:szCs w:val="22"/>
              </w:rPr>
              <w:t>1990</w:t>
            </w:r>
            <w:r w:rsidRPr="004758FE">
              <w:rPr>
                <w:rFonts w:hint="eastAsia"/>
                <w:color w:val="000000"/>
                <w:sz w:val="22"/>
                <w:szCs w:val="22"/>
              </w:rPr>
              <w:t>年治疗用品条例》进行修改。为收集以下方面的反馈意见，</w:t>
            </w:r>
            <w:r w:rsidRPr="004758FE">
              <w:rPr>
                <w:color w:val="000000"/>
                <w:sz w:val="22"/>
                <w:szCs w:val="22"/>
              </w:rPr>
              <w:t>TGA</w:t>
            </w:r>
            <w:r w:rsidRPr="004758FE">
              <w:rPr>
                <w:rFonts w:hint="eastAsia"/>
                <w:color w:val="000000"/>
                <w:sz w:val="22"/>
                <w:szCs w:val="22"/>
              </w:rPr>
              <w:t>正在</w:t>
            </w:r>
            <w:r w:rsidRPr="004758FE">
              <w:rPr>
                <w:color w:val="000000"/>
                <w:sz w:val="22"/>
                <w:szCs w:val="22"/>
              </w:rPr>
              <w:t>2022</w:t>
            </w:r>
            <w:r w:rsidRPr="004758FE">
              <w:rPr>
                <w:rFonts w:hint="eastAsia"/>
                <w:color w:val="000000"/>
                <w:sz w:val="22"/>
                <w:szCs w:val="22"/>
              </w:rPr>
              <w:t>年</w:t>
            </w:r>
            <w:r w:rsidRPr="004758FE">
              <w:rPr>
                <w:color w:val="000000"/>
                <w:sz w:val="22"/>
                <w:szCs w:val="22"/>
              </w:rPr>
              <w:t>2</w:t>
            </w:r>
            <w:r w:rsidRPr="004758FE">
              <w:rPr>
                <w:rFonts w:hint="eastAsia"/>
                <w:color w:val="000000"/>
                <w:sz w:val="22"/>
                <w:szCs w:val="22"/>
              </w:rPr>
              <w:t>月至</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月期间就拟议路径公开征询意见：</w:t>
            </w:r>
            <w:r w:rsidRPr="004758FE">
              <w:rPr>
                <w:rFonts w:ascii="宋体" w:hAnsi="宋体" w:cs="宋体" w:hint="eastAsia"/>
                <w:color w:val="000000"/>
                <w:sz w:val="22"/>
                <w:szCs w:val="22"/>
              </w:rPr>
              <w:t></w:t>
            </w:r>
            <w:r w:rsidRPr="004758FE">
              <w:rPr>
                <w:color w:val="000000"/>
                <w:sz w:val="22"/>
                <w:szCs w:val="22"/>
              </w:rPr>
              <w:t xml:space="preserve"> </w:t>
            </w:r>
            <w:r w:rsidRPr="004758FE">
              <w:rPr>
                <w:rFonts w:hint="eastAsia"/>
                <w:color w:val="000000"/>
                <w:sz w:val="22"/>
                <w:szCs w:val="22"/>
              </w:rPr>
              <w:t>利益相关方是否支持采用这一途径</w:t>
            </w:r>
            <w:r w:rsidRPr="004758FE">
              <w:rPr>
                <w:rFonts w:ascii="宋体" w:hAnsi="宋体" w:cs="宋体" w:hint="eastAsia"/>
                <w:color w:val="000000"/>
                <w:sz w:val="22"/>
                <w:szCs w:val="22"/>
              </w:rPr>
              <w:t></w:t>
            </w:r>
            <w:r w:rsidRPr="004758FE">
              <w:rPr>
                <w:color w:val="000000"/>
                <w:sz w:val="22"/>
                <w:szCs w:val="22"/>
              </w:rPr>
              <w:t xml:space="preserve"> </w:t>
            </w:r>
            <w:r w:rsidRPr="004758FE">
              <w:rPr>
                <w:rFonts w:hint="eastAsia"/>
                <w:color w:val="000000"/>
                <w:sz w:val="22"/>
                <w:szCs w:val="22"/>
              </w:rPr>
              <w:t>生物制品优先审查途径的资格标准</w:t>
            </w:r>
            <w:r w:rsidRPr="004758FE">
              <w:rPr>
                <w:rFonts w:ascii="宋体" w:hAnsi="宋体" w:cs="宋体" w:hint="eastAsia"/>
                <w:color w:val="000000"/>
                <w:sz w:val="22"/>
                <w:szCs w:val="22"/>
              </w:rPr>
              <w:t></w:t>
            </w:r>
            <w:r w:rsidRPr="004758FE">
              <w:rPr>
                <w:color w:val="000000"/>
                <w:sz w:val="22"/>
                <w:szCs w:val="22"/>
              </w:rPr>
              <w:t xml:space="preserve"> </w:t>
            </w:r>
            <w:r w:rsidRPr="004758FE">
              <w:rPr>
                <w:rFonts w:hint="eastAsia"/>
                <w:color w:val="000000"/>
                <w:sz w:val="22"/>
                <w:szCs w:val="22"/>
              </w:rPr>
              <w:t>认定生物应用是否符合优先审查资格标准的过程（“认定过程”）。</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4</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澳大利亚修订澳新食品法典中卡瓦相关标准。</w:t>
            </w:r>
            <w:r w:rsidRPr="004758FE">
              <w:rPr>
                <w:color w:val="000000"/>
                <w:sz w:val="22"/>
                <w:szCs w:val="22"/>
              </w:rPr>
              <w:t xml:space="preserve"> 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11</w:t>
            </w:r>
            <w:r w:rsidRPr="004758FE">
              <w:rPr>
                <w:rFonts w:hint="eastAsia"/>
                <w:color w:val="000000"/>
                <w:sz w:val="22"/>
                <w:szCs w:val="22"/>
              </w:rPr>
              <w:t>日，澳大利亚联邦公报发布</w:t>
            </w:r>
            <w:r w:rsidRPr="004758FE">
              <w:rPr>
                <w:color w:val="000000"/>
                <w:sz w:val="22"/>
                <w:szCs w:val="22"/>
              </w:rPr>
              <w:t>F2022L00308</w:t>
            </w:r>
            <w:r w:rsidRPr="004758FE">
              <w:rPr>
                <w:rFonts w:hint="eastAsia"/>
                <w:color w:val="000000"/>
                <w:sz w:val="22"/>
                <w:szCs w:val="22"/>
              </w:rPr>
              <w:t>号公告，拟修订澳新食品法典中卡瓦食品相关标准。主要内容包括：（</w:t>
            </w:r>
            <w:r w:rsidRPr="004758FE">
              <w:rPr>
                <w:color w:val="000000"/>
                <w:sz w:val="22"/>
                <w:szCs w:val="22"/>
              </w:rPr>
              <w:t>1</w:t>
            </w:r>
            <w:r w:rsidRPr="004758FE">
              <w:rPr>
                <w:rFonts w:hint="eastAsia"/>
                <w:color w:val="000000"/>
                <w:sz w:val="22"/>
                <w:szCs w:val="22"/>
              </w:rPr>
              <w:t>）修订法典</w:t>
            </w:r>
            <w:r w:rsidRPr="004758FE">
              <w:rPr>
                <w:color w:val="000000"/>
                <w:sz w:val="22"/>
                <w:szCs w:val="22"/>
              </w:rPr>
              <w:t>1.1.2</w:t>
            </w:r>
            <w:r w:rsidRPr="004758FE">
              <w:rPr>
                <w:rFonts w:hint="eastAsia"/>
                <w:color w:val="000000"/>
                <w:sz w:val="22"/>
                <w:szCs w:val="22"/>
              </w:rPr>
              <w:t>号标准（整个法典中使用的定义和术语标准）、</w:t>
            </w:r>
            <w:r w:rsidRPr="004758FE">
              <w:rPr>
                <w:color w:val="000000"/>
                <w:sz w:val="22"/>
                <w:szCs w:val="22"/>
              </w:rPr>
              <w:t>2.6.3</w:t>
            </w:r>
            <w:r w:rsidRPr="004758FE">
              <w:rPr>
                <w:rFonts w:hint="eastAsia"/>
                <w:color w:val="000000"/>
                <w:sz w:val="22"/>
                <w:szCs w:val="22"/>
              </w:rPr>
              <w:t>号标准（卡瓦食品标准）中卡瓦及卡瓦根的定义，引用了国际食品法典委员会的定义，即卡瓦（</w:t>
            </w:r>
            <w:r w:rsidRPr="004758FE">
              <w:rPr>
                <w:color w:val="000000"/>
                <w:sz w:val="22"/>
                <w:szCs w:val="22"/>
              </w:rPr>
              <w:t>Kava</w:t>
            </w:r>
            <w:r w:rsidRPr="004758FE">
              <w:rPr>
                <w:rFonts w:hint="eastAsia"/>
                <w:color w:val="000000"/>
                <w:sz w:val="22"/>
                <w:szCs w:val="22"/>
              </w:rPr>
              <w:t>，</w:t>
            </w:r>
            <w:r w:rsidRPr="004758FE">
              <w:rPr>
                <w:color w:val="000000"/>
                <w:sz w:val="22"/>
                <w:szCs w:val="22"/>
              </w:rPr>
              <w:t>Pipermethysticum</w:t>
            </w:r>
            <w:r w:rsidRPr="004758FE">
              <w:rPr>
                <w:rFonts w:hint="eastAsia"/>
                <w:color w:val="000000"/>
                <w:sz w:val="22"/>
                <w:szCs w:val="22"/>
              </w:rPr>
              <w:t>种）是一种胡椒科植物源性食品，卡瓦根是卡瓦去皮后的根茎；（</w:t>
            </w:r>
            <w:r w:rsidRPr="004758FE">
              <w:rPr>
                <w:color w:val="000000"/>
                <w:sz w:val="22"/>
                <w:szCs w:val="22"/>
              </w:rPr>
              <w:t>2</w:t>
            </w:r>
            <w:r w:rsidRPr="004758FE">
              <w:rPr>
                <w:rFonts w:hint="eastAsia"/>
                <w:color w:val="000000"/>
                <w:sz w:val="22"/>
                <w:szCs w:val="22"/>
              </w:rPr>
              <w:t>）规定禁止在卡瓦饮料中添加任何食品添加剂和加工助剂。该公告自发布之日起生效。</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5</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澳大利亚拟制订小米中草甘膦的最大残留限量。</w:t>
            </w:r>
            <w:r w:rsidRPr="004758FE">
              <w:rPr>
                <w:color w:val="000000"/>
                <w:sz w:val="22"/>
                <w:szCs w:val="22"/>
              </w:rPr>
              <w:t xml:space="preserve"> 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14</w:t>
            </w:r>
            <w:r w:rsidRPr="004758FE">
              <w:rPr>
                <w:rFonts w:hint="eastAsia"/>
                <w:color w:val="000000"/>
                <w:sz w:val="22"/>
                <w:szCs w:val="22"/>
              </w:rPr>
              <w:t>日，澳大利亚农兽药管理局（</w:t>
            </w:r>
            <w:r w:rsidRPr="004758FE">
              <w:rPr>
                <w:color w:val="000000"/>
                <w:sz w:val="22"/>
                <w:szCs w:val="22"/>
              </w:rPr>
              <w:t>APVMA</w:t>
            </w:r>
            <w:r w:rsidRPr="004758FE">
              <w:rPr>
                <w:rFonts w:hint="eastAsia"/>
                <w:color w:val="000000"/>
                <w:sz w:val="22"/>
                <w:szCs w:val="22"/>
              </w:rPr>
              <w:t>）发布紧急许可的贸易建议通知，拟将小米中草甘膦（</w:t>
            </w:r>
            <w:r w:rsidRPr="004758FE">
              <w:rPr>
                <w:color w:val="000000"/>
                <w:sz w:val="22"/>
                <w:szCs w:val="22"/>
              </w:rPr>
              <w:t>glyphosate</w:t>
            </w:r>
            <w:r w:rsidRPr="004758FE">
              <w:rPr>
                <w:rFonts w:hint="eastAsia"/>
                <w:color w:val="000000"/>
                <w:sz w:val="22"/>
                <w:szCs w:val="22"/>
              </w:rPr>
              <w:t>）的最大残留限量制订为</w:t>
            </w:r>
            <w:r w:rsidRPr="004758FE">
              <w:rPr>
                <w:color w:val="000000"/>
                <w:sz w:val="22"/>
                <w:szCs w:val="22"/>
              </w:rPr>
              <w:t>T15mg/kg</w:t>
            </w:r>
            <w:r w:rsidRPr="004758FE">
              <w:rPr>
                <w:rFonts w:hint="eastAsia"/>
                <w:color w:val="000000"/>
                <w:sz w:val="22"/>
                <w:szCs w:val="22"/>
              </w:rPr>
              <w:t>（</w:t>
            </w:r>
            <w:r w:rsidRPr="004758FE">
              <w:rPr>
                <w:color w:val="000000"/>
                <w:sz w:val="22"/>
                <w:szCs w:val="22"/>
              </w:rPr>
              <w:t>T</w:t>
            </w:r>
            <w:r w:rsidRPr="004758FE">
              <w:rPr>
                <w:rFonts w:hint="eastAsia"/>
                <w:color w:val="000000"/>
                <w:sz w:val="22"/>
                <w:szCs w:val="22"/>
              </w:rPr>
              <w:t>表示暂定限量）。该通知意见反馈期截至</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21</w:t>
            </w:r>
            <w:r w:rsidRPr="004758FE">
              <w:rPr>
                <w:rFonts w:hint="eastAsia"/>
                <w:color w:val="000000"/>
                <w:sz w:val="22"/>
                <w:szCs w:val="22"/>
              </w:rPr>
              <w:t>日。</w:t>
            </w:r>
          </w:p>
        </w:tc>
      </w:tr>
      <w:tr w:rsidR="00DA7A03" w:rsidTr="004758FE">
        <w:tc>
          <w:tcPr>
            <w:tcW w:w="1526" w:type="dxa"/>
            <w:vMerge w:val="restart"/>
            <w:vAlign w:val="center"/>
          </w:tcPr>
          <w:p w:rsidR="00DA7A03" w:rsidRDefault="00DA7A03" w:rsidP="004758FE">
            <w:pPr>
              <w:jc w:val="center"/>
            </w:pPr>
            <w:r>
              <w:rPr>
                <w:rFonts w:hint="eastAsia"/>
              </w:rPr>
              <w:t>澳大利亚和新西兰</w:t>
            </w:r>
          </w:p>
        </w:tc>
        <w:tc>
          <w:tcPr>
            <w:tcW w:w="567" w:type="dxa"/>
            <w:vAlign w:val="center"/>
          </w:tcPr>
          <w:p w:rsidR="00DA7A03" w:rsidRDefault="00DA7A03" w:rsidP="004758FE">
            <w:pPr>
              <w:jc w:val="center"/>
            </w:pPr>
            <w:r>
              <w:t>6</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澳新拟批准来自转基因地衣芽孢杆菌的α</w:t>
            </w:r>
            <w:r w:rsidRPr="004758FE">
              <w:rPr>
                <w:color w:val="000000"/>
                <w:sz w:val="22"/>
                <w:szCs w:val="22"/>
              </w:rPr>
              <w:t>-</w:t>
            </w:r>
            <w:r w:rsidRPr="004758FE">
              <w:rPr>
                <w:rFonts w:hint="eastAsia"/>
                <w:color w:val="000000"/>
                <w:sz w:val="22"/>
                <w:szCs w:val="22"/>
              </w:rPr>
              <w:t>淀粉酶作为加工助剂。据澳新食品标准局（</w:t>
            </w:r>
            <w:r w:rsidRPr="004758FE">
              <w:rPr>
                <w:color w:val="000000"/>
                <w:sz w:val="22"/>
                <w:szCs w:val="22"/>
              </w:rPr>
              <w:t>FSANZ</w:t>
            </w:r>
            <w:r w:rsidRPr="004758FE">
              <w:rPr>
                <w:rFonts w:hint="eastAsia"/>
                <w:color w:val="000000"/>
                <w:sz w:val="22"/>
                <w:szCs w:val="22"/>
              </w:rPr>
              <w:t>）消息，</w:t>
            </w:r>
            <w:r w:rsidRPr="004758FE">
              <w:rPr>
                <w:color w:val="000000"/>
                <w:sz w:val="22"/>
                <w:szCs w:val="22"/>
              </w:rPr>
              <w:t>2022</w:t>
            </w:r>
            <w:r w:rsidRPr="004758FE">
              <w:rPr>
                <w:rFonts w:hint="eastAsia"/>
                <w:color w:val="000000"/>
                <w:sz w:val="22"/>
                <w:szCs w:val="22"/>
              </w:rPr>
              <w:t>年</w:t>
            </w:r>
            <w:r w:rsidRPr="004758FE">
              <w:rPr>
                <w:color w:val="000000"/>
                <w:sz w:val="22"/>
                <w:szCs w:val="22"/>
              </w:rPr>
              <w:t>2</w:t>
            </w:r>
            <w:r w:rsidRPr="004758FE">
              <w:rPr>
                <w:rFonts w:hint="eastAsia"/>
                <w:color w:val="000000"/>
                <w:sz w:val="22"/>
                <w:szCs w:val="22"/>
              </w:rPr>
              <w:t>月</w:t>
            </w:r>
            <w:r w:rsidRPr="004758FE">
              <w:rPr>
                <w:color w:val="000000"/>
                <w:sz w:val="22"/>
                <w:szCs w:val="22"/>
              </w:rPr>
              <w:t>25</w:t>
            </w:r>
            <w:r w:rsidRPr="004758FE">
              <w:rPr>
                <w:rFonts w:hint="eastAsia"/>
                <w:color w:val="000000"/>
                <w:sz w:val="22"/>
                <w:szCs w:val="22"/>
              </w:rPr>
              <w:t>日，澳新食品标准局发布</w:t>
            </w:r>
            <w:r w:rsidRPr="004758FE">
              <w:rPr>
                <w:color w:val="000000"/>
                <w:sz w:val="22"/>
                <w:szCs w:val="22"/>
              </w:rPr>
              <w:t>191-22</w:t>
            </w:r>
            <w:r w:rsidRPr="004758FE">
              <w:rPr>
                <w:rFonts w:hint="eastAsia"/>
                <w:color w:val="000000"/>
                <w:sz w:val="22"/>
                <w:szCs w:val="22"/>
              </w:rPr>
              <w:t>号通知，其中</w:t>
            </w:r>
            <w:r w:rsidRPr="004758FE">
              <w:rPr>
                <w:color w:val="000000"/>
                <w:sz w:val="22"/>
                <w:szCs w:val="22"/>
              </w:rPr>
              <w:t>A1219</w:t>
            </w:r>
            <w:r w:rsidRPr="004758FE">
              <w:rPr>
                <w:rFonts w:hint="eastAsia"/>
                <w:color w:val="000000"/>
                <w:sz w:val="22"/>
                <w:szCs w:val="22"/>
              </w:rPr>
              <w:t>号申请，申请将来自转基因地衣芽孢杆菌的α</w:t>
            </w:r>
            <w:r w:rsidRPr="004758FE">
              <w:rPr>
                <w:color w:val="000000"/>
                <w:sz w:val="22"/>
                <w:szCs w:val="22"/>
              </w:rPr>
              <w:t>-</w:t>
            </w:r>
            <w:r w:rsidRPr="004758FE">
              <w:rPr>
                <w:rFonts w:hint="eastAsia"/>
                <w:color w:val="000000"/>
                <w:sz w:val="22"/>
                <w:szCs w:val="22"/>
              </w:rPr>
              <w:t>淀粉酶（</w:t>
            </w:r>
            <w:r w:rsidRPr="004758FE">
              <w:rPr>
                <w:color w:val="000000"/>
                <w:sz w:val="22"/>
                <w:szCs w:val="22"/>
              </w:rPr>
              <w:t>Alpha-amylase</w:t>
            </w:r>
            <w:r w:rsidRPr="004758FE">
              <w:rPr>
                <w:rFonts w:hint="eastAsia"/>
                <w:color w:val="000000"/>
                <w:sz w:val="22"/>
                <w:szCs w:val="22"/>
              </w:rPr>
              <w:t>）作为加工助剂。</w:t>
            </w:r>
            <w:r w:rsidRPr="004758FE">
              <w:rPr>
                <w:color w:val="000000"/>
                <w:sz w:val="22"/>
                <w:szCs w:val="22"/>
              </w:rPr>
              <w:t xml:space="preserve"> </w:t>
            </w:r>
            <w:r w:rsidRPr="004758FE">
              <w:rPr>
                <w:rFonts w:hint="eastAsia"/>
                <w:color w:val="000000"/>
                <w:sz w:val="22"/>
                <w:szCs w:val="22"/>
              </w:rPr>
              <w:t>据通知，该α</w:t>
            </w:r>
            <w:r w:rsidRPr="004758FE">
              <w:rPr>
                <w:color w:val="000000"/>
                <w:sz w:val="22"/>
                <w:szCs w:val="22"/>
              </w:rPr>
              <w:t>-</w:t>
            </w:r>
            <w:r w:rsidRPr="004758FE">
              <w:rPr>
                <w:rFonts w:hint="eastAsia"/>
                <w:color w:val="000000"/>
                <w:sz w:val="22"/>
                <w:szCs w:val="22"/>
              </w:rPr>
              <w:t>淀粉酶用于酿造饮料、饮用酒精生产和淀粉加工中。</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7</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澳新修订极低能量饮食标准草案。</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21</w:t>
            </w:r>
            <w:r w:rsidRPr="004758FE">
              <w:rPr>
                <w:rFonts w:hint="eastAsia"/>
                <w:color w:val="000000"/>
                <w:sz w:val="22"/>
                <w:szCs w:val="22"/>
              </w:rPr>
              <w:t>日，澳新食品标准局发布</w:t>
            </w:r>
            <w:r w:rsidRPr="004758FE">
              <w:rPr>
                <w:color w:val="000000"/>
                <w:sz w:val="22"/>
                <w:szCs w:val="22"/>
              </w:rPr>
              <w:t>194-22</w:t>
            </w:r>
            <w:r w:rsidRPr="004758FE">
              <w:rPr>
                <w:rFonts w:hint="eastAsia"/>
                <w:color w:val="000000"/>
                <w:sz w:val="22"/>
                <w:szCs w:val="22"/>
              </w:rPr>
              <w:t>号批准通告，制订极低能量饮食标准草案。主要内容为：（</w:t>
            </w:r>
            <w:r w:rsidRPr="004758FE">
              <w:rPr>
                <w:color w:val="000000"/>
                <w:sz w:val="22"/>
                <w:szCs w:val="22"/>
              </w:rPr>
              <w:t>1</w:t>
            </w:r>
            <w:r w:rsidRPr="004758FE">
              <w:rPr>
                <w:rFonts w:hint="eastAsia"/>
                <w:color w:val="000000"/>
                <w:sz w:val="22"/>
                <w:szCs w:val="22"/>
              </w:rPr>
              <w:t>）将极低能量饮食纳入特殊医疗食品监管的范畴；（</w:t>
            </w:r>
            <w:r w:rsidRPr="004758FE">
              <w:rPr>
                <w:color w:val="000000"/>
                <w:sz w:val="22"/>
                <w:szCs w:val="22"/>
              </w:rPr>
              <w:t>2</w:t>
            </w:r>
            <w:r w:rsidRPr="004758FE">
              <w:rPr>
                <w:rFonts w:hint="eastAsia"/>
                <w:color w:val="000000"/>
                <w:sz w:val="22"/>
                <w:szCs w:val="22"/>
              </w:rPr>
              <w:t>）极低能量饮食提供所有必需的营养素来源要求及营养成分标准。包括：能量、蛋白质、碳水化合物等多种必须营养成分每日最低摄入量标准；（</w:t>
            </w:r>
            <w:r w:rsidRPr="004758FE">
              <w:rPr>
                <w:color w:val="000000"/>
                <w:sz w:val="22"/>
                <w:szCs w:val="22"/>
              </w:rPr>
              <w:t>3</w:t>
            </w:r>
            <w:r w:rsidRPr="004758FE">
              <w:rPr>
                <w:rFonts w:hint="eastAsia"/>
                <w:color w:val="000000"/>
                <w:sz w:val="22"/>
                <w:szCs w:val="22"/>
              </w:rPr>
              <w:t>）标签要求。首先符合食品标签要求：辐照食品标签、食物真实性质的食物名称或描述、批次、日期、使用和储存说明、乳糖和麸质声明条件、禁止具有治疗性质的声明、过敏原声明等，另外还要有必须在医疗监督下使用的健康声明、营养成分声明。内包装标签要求：表明食物真实性质的食物名称或描述、批次、过敏原声明、日期；（</w:t>
            </w:r>
            <w:r w:rsidRPr="004758FE">
              <w:rPr>
                <w:color w:val="000000"/>
                <w:sz w:val="22"/>
                <w:szCs w:val="22"/>
              </w:rPr>
              <w:t>4</w:t>
            </w:r>
            <w:r w:rsidRPr="004758FE">
              <w:rPr>
                <w:rFonts w:hint="eastAsia"/>
                <w:color w:val="000000"/>
                <w:sz w:val="22"/>
                <w:szCs w:val="22"/>
              </w:rPr>
              <w:t>）过渡安排。标准发布后有三年的过渡期。该草案将在</w:t>
            </w:r>
            <w:r w:rsidRPr="004758FE">
              <w:rPr>
                <w:color w:val="000000"/>
                <w:sz w:val="22"/>
                <w:szCs w:val="22"/>
              </w:rPr>
              <w:t>60</w:t>
            </w:r>
            <w:r w:rsidRPr="004758FE">
              <w:rPr>
                <w:rFonts w:hint="eastAsia"/>
                <w:color w:val="000000"/>
                <w:sz w:val="22"/>
                <w:szCs w:val="22"/>
              </w:rPr>
              <w:t>天的审查期通过后实施。</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8</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澳新批准斐济曲霉作为β</w:t>
            </w:r>
            <w:r w:rsidRPr="004758FE">
              <w:rPr>
                <w:color w:val="000000"/>
                <w:sz w:val="22"/>
                <w:szCs w:val="22"/>
              </w:rPr>
              <w:t>-</w:t>
            </w:r>
            <w:r w:rsidRPr="004758FE">
              <w:rPr>
                <w:rFonts w:hint="eastAsia"/>
                <w:color w:val="000000"/>
                <w:sz w:val="22"/>
                <w:szCs w:val="22"/>
              </w:rPr>
              <w:t>果糖呋喃苷酶的新来源。据澳新食品标准局（</w:t>
            </w:r>
            <w:r w:rsidRPr="004758FE">
              <w:rPr>
                <w:color w:val="000000"/>
                <w:sz w:val="22"/>
                <w:szCs w:val="22"/>
              </w:rPr>
              <w:t>FSANZ</w:t>
            </w:r>
            <w:r w:rsidRPr="004758FE">
              <w:rPr>
                <w:rFonts w:hint="eastAsia"/>
                <w:color w:val="000000"/>
                <w:sz w:val="22"/>
                <w:szCs w:val="22"/>
              </w:rPr>
              <w:t>）消息，</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21</w:t>
            </w:r>
            <w:r w:rsidRPr="004758FE">
              <w:rPr>
                <w:rFonts w:hint="eastAsia"/>
                <w:color w:val="000000"/>
                <w:sz w:val="22"/>
                <w:szCs w:val="22"/>
              </w:rPr>
              <w:t>日，澳新食品标准局发布</w:t>
            </w:r>
            <w:r w:rsidRPr="004758FE">
              <w:rPr>
                <w:color w:val="000000"/>
                <w:sz w:val="22"/>
                <w:szCs w:val="22"/>
              </w:rPr>
              <w:t>194-22</w:t>
            </w:r>
            <w:r w:rsidRPr="004758FE">
              <w:rPr>
                <w:rFonts w:hint="eastAsia"/>
                <w:color w:val="000000"/>
                <w:sz w:val="22"/>
                <w:szCs w:val="22"/>
              </w:rPr>
              <w:t>号通知，其中批准</w:t>
            </w:r>
            <w:r w:rsidRPr="004758FE">
              <w:rPr>
                <w:color w:val="000000"/>
                <w:sz w:val="22"/>
                <w:szCs w:val="22"/>
              </w:rPr>
              <w:t>A1212</w:t>
            </w:r>
            <w:r w:rsidRPr="004758FE">
              <w:rPr>
                <w:rFonts w:hint="eastAsia"/>
                <w:color w:val="000000"/>
                <w:sz w:val="22"/>
                <w:szCs w:val="22"/>
              </w:rPr>
              <w:t>号申请，允许斐济曲霉作为β</w:t>
            </w:r>
            <w:r w:rsidRPr="004758FE">
              <w:rPr>
                <w:color w:val="000000"/>
                <w:sz w:val="22"/>
                <w:szCs w:val="22"/>
              </w:rPr>
              <w:t>-</w:t>
            </w:r>
            <w:r w:rsidRPr="004758FE">
              <w:rPr>
                <w:rFonts w:hint="eastAsia"/>
                <w:color w:val="000000"/>
                <w:sz w:val="22"/>
                <w:szCs w:val="22"/>
              </w:rPr>
              <w:t>果糖呋喃苷酶（</w:t>
            </w:r>
            <w:r w:rsidRPr="004758FE">
              <w:rPr>
                <w:color w:val="000000"/>
                <w:sz w:val="22"/>
                <w:szCs w:val="22"/>
              </w:rPr>
              <w:t>beta-fructofuranosidase</w:t>
            </w:r>
            <w:r w:rsidRPr="004758FE">
              <w:rPr>
                <w:rFonts w:hint="eastAsia"/>
                <w:color w:val="000000"/>
                <w:sz w:val="22"/>
                <w:szCs w:val="22"/>
              </w:rPr>
              <w:t>）的新来源。</w:t>
            </w:r>
          </w:p>
        </w:tc>
      </w:tr>
      <w:tr w:rsidR="00DA7A03" w:rsidTr="004758FE">
        <w:tc>
          <w:tcPr>
            <w:tcW w:w="1526" w:type="dxa"/>
            <w:vMerge w:val="restart"/>
            <w:vAlign w:val="center"/>
          </w:tcPr>
          <w:p w:rsidR="00DA7A03" w:rsidRDefault="00DA7A03" w:rsidP="004758FE">
            <w:pPr>
              <w:jc w:val="center"/>
            </w:pPr>
            <w:r>
              <w:rPr>
                <w:rFonts w:hint="eastAsia"/>
              </w:rPr>
              <w:t>美国</w:t>
            </w:r>
          </w:p>
        </w:tc>
        <w:tc>
          <w:tcPr>
            <w:tcW w:w="567" w:type="dxa"/>
            <w:vAlign w:val="center"/>
          </w:tcPr>
          <w:p w:rsidR="00DA7A03" w:rsidRDefault="00DA7A03" w:rsidP="004758FE">
            <w:pPr>
              <w:jc w:val="center"/>
            </w:pPr>
            <w:r>
              <w:t>9</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美国豁免氟啶酮的残留限量。</w:t>
            </w:r>
            <w:r w:rsidRPr="004758FE">
              <w:rPr>
                <w:color w:val="000000"/>
                <w:sz w:val="22"/>
                <w:szCs w:val="22"/>
              </w:rPr>
              <w:t xml:space="preserve"> </w:t>
            </w:r>
            <w:r w:rsidRPr="004758FE">
              <w:rPr>
                <w:rFonts w:hint="eastAsia"/>
                <w:color w:val="000000"/>
                <w:sz w:val="22"/>
                <w:szCs w:val="22"/>
              </w:rPr>
              <w:t>据美国联邦公报消息，</w:t>
            </w:r>
            <w:r w:rsidRPr="004758FE">
              <w:rPr>
                <w:color w:val="000000"/>
                <w:sz w:val="22"/>
                <w:szCs w:val="22"/>
              </w:rPr>
              <w:t>2022</w:t>
            </w:r>
            <w:r w:rsidRPr="004758FE">
              <w:rPr>
                <w:rFonts w:hint="eastAsia"/>
                <w:color w:val="000000"/>
                <w:sz w:val="22"/>
                <w:szCs w:val="22"/>
              </w:rPr>
              <w:t>年</w:t>
            </w:r>
            <w:r w:rsidRPr="004758FE">
              <w:rPr>
                <w:color w:val="000000"/>
                <w:sz w:val="22"/>
                <w:szCs w:val="22"/>
              </w:rPr>
              <w:t>2</w:t>
            </w:r>
            <w:r w:rsidRPr="004758FE">
              <w:rPr>
                <w:rFonts w:hint="eastAsia"/>
                <w:color w:val="000000"/>
                <w:sz w:val="22"/>
                <w:szCs w:val="22"/>
              </w:rPr>
              <w:t>月</w:t>
            </w:r>
            <w:r w:rsidRPr="004758FE">
              <w:rPr>
                <w:color w:val="000000"/>
                <w:sz w:val="22"/>
                <w:szCs w:val="22"/>
              </w:rPr>
              <w:t>28</w:t>
            </w:r>
            <w:r w:rsidRPr="004758FE">
              <w:rPr>
                <w:rFonts w:hint="eastAsia"/>
                <w:color w:val="000000"/>
                <w:sz w:val="22"/>
                <w:szCs w:val="22"/>
              </w:rPr>
              <w:t>日，美国环保署发布</w:t>
            </w:r>
            <w:r w:rsidRPr="004758FE">
              <w:rPr>
                <w:color w:val="000000"/>
                <w:sz w:val="22"/>
                <w:szCs w:val="22"/>
              </w:rPr>
              <w:t>2022-03924</w:t>
            </w:r>
            <w:r w:rsidRPr="004758FE">
              <w:rPr>
                <w:rFonts w:hint="eastAsia"/>
                <w:color w:val="000000"/>
                <w:sz w:val="22"/>
                <w:szCs w:val="22"/>
              </w:rPr>
              <w:t>号条例，豁免氟啶酮（</w:t>
            </w:r>
            <w:r w:rsidRPr="004758FE">
              <w:rPr>
                <w:color w:val="000000"/>
                <w:sz w:val="22"/>
                <w:szCs w:val="22"/>
              </w:rPr>
              <w:t>Fluridone</w:t>
            </w:r>
            <w:r w:rsidRPr="004758FE">
              <w:rPr>
                <w:rFonts w:hint="eastAsia"/>
                <w:color w:val="000000"/>
                <w:sz w:val="22"/>
                <w:szCs w:val="22"/>
              </w:rPr>
              <w:t>）的残留限量。</w:t>
            </w:r>
            <w:r w:rsidRPr="004758FE">
              <w:rPr>
                <w:color w:val="000000"/>
                <w:sz w:val="22"/>
                <w:szCs w:val="22"/>
              </w:rPr>
              <w:t xml:space="preserve"> </w:t>
            </w:r>
            <w:r w:rsidRPr="004758FE">
              <w:rPr>
                <w:rFonts w:hint="eastAsia"/>
                <w:color w:val="000000"/>
                <w:sz w:val="22"/>
                <w:szCs w:val="22"/>
              </w:rPr>
              <w:t>据条例，当氟啶酮作为杀虫剂用在花生和花生干草上时，豁免其残留限量。限时公差将于</w:t>
            </w:r>
            <w:r w:rsidRPr="004758FE">
              <w:rPr>
                <w:color w:val="000000"/>
                <w:sz w:val="22"/>
                <w:szCs w:val="22"/>
              </w:rPr>
              <w:t>2024</w:t>
            </w:r>
            <w:r w:rsidRPr="004758FE">
              <w:rPr>
                <w:rFonts w:hint="eastAsia"/>
                <w:color w:val="000000"/>
                <w:sz w:val="22"/>
                <w:szCs w:val="22"/>
              </w:rPr>
              <w:t>年</w:t>
            </w:r>
            <w:r w:rsidRPr="004758FE">
              <w:rPr>
                <w:color w:val="000000"/>
                <w:sz w:val="22"/>
                <w:szCs w:val="22"/>
              </w:rPr>
              <w:t>12</w:t>
            </w:r>
            <w:r w:rsidRPr="004758FE">
              <w:rPr>
                <w:rFonts w:hint="eastAsia"/>
                <w:color w:val="000000"/>
                <w:sz w:val="22"/>
                <w:szCs w:val="22"/>
              </w:rPr>
              <w:t>月</w:t>
            </w:r>
            <w:r w:rsidRPr="004758FE">
              <w:rPr>
                <w:color w:val="000000"/>
                <w:sz w:val="22"/>
                <w:szCs w:val="22"/>
              </w:rPr>
              <w:t>31</w:t>
            </w:r>
            <w:r w:rsidRPr="004758FE">
              <w:rPr>
                <w:rFonts w:hint="eastAsia"/>
                <w:color w:val="000000"/>
                <w:sz w:val="22"/>
                <w:szCs w:val="22"/>
              </w:rPr>
              <w:t>日到期。</w:t>
            </w:r>
            <w:r w:rsidRPr="004758FE">
              <w:rPr>
                <w:color w:val="000000"/>
                <w:sz w:val="22"/>
                <w:szCs w:val="22"/>
              </w:rPr>
              <w:t xml:space="preserve"> </w:t>
            </w:r>
            <w:r w:rsidRPr="004758FE">
              <w:rPr>
                <w:rFonts w:hint="eastAsia"/>
                <w:color w:val="000000"/>
                <w:sz w:val="22"/>
                <w:szCs w:val="22"/>
              </w:rPr>
              <w:t>此规定自</w:t>
            </w:r>
            <w:r w:rsidRPr="004758FE">
              <w:rPr>
                <w:color w:val="000000"/>
                <w:sz w:val="22"/>
                <w:szCs w:val="22"/>
              </w:rPr>
              <w:t>2022</w:t>
            </w:r>
            <w:r w:rsidRPr="004758FE">
              <w:rPr>
                <w:rFonts w:hint="eastAsia"/>
                <w:color w:val="000000"/>
                <w:sz w:val="22"/>
                <w:szCs w:val="22"/>
              </w:rPr>
              <w:t>年</w:t>
            </w:r>
            <w:r w:rsidRPr="004758FE">
              <w:rPr>
                <w:color w:val="000000"/>
                <w:sz w:val="22"/>
                <w:szCs w:val="22"/>
              </w:rPr>
              <w:t>2</w:t>
            </w:r>
            <w:r w:rsidRPr="004758FE">
              <w:rPr>
                <w:rFonts w:hint="eastAsia"/>
                <w:color w:val="000000"/>
                <w:sz w:val="22"/>
                <w:szCs w:val="22"/>
              </w:rPr>
              <w:t>月</w:t>
            </w:r>
            <w:r w:rsidRPr="004758FE">
              <w:rPr>
                <w:color w:val="000000"/>
                <w:sz w:val="22"/>
                <w:szCs w:val="22"/>
              </w:rPr>
              <w:t>28</w:t>
            </w:r>
            <w:r w:rsidRPr="004758FE">
              <w:rPr>
                <w:rFonts w:hint="eastAsia"/>
                <w:color w:val="000000"/>
                <w:sz w:val="22"/>
                <w:szCs w:val="22"/>
              </w:rPr>
              <w:t>日起生效，反对或听证请求需在</w:t>
            </w:r>
            <w:r w:rsidRPr="004758FE">
              <w:rPr>
                <w:color w:val="000000"/>
                <w:sz w:val="22"/>
                <w:szCs w:val="22"/>
              </w:rPr>
              <w:t>2022</w:t>
            </w:r>
            <w:r w:rsidRPr="004758FE">
              <w:rPr>
                <w:rFonts w:hint="eastAsia"/>
                <w:color w:val="000000"/>
                <w:sz w:val="22"/>
                <w:szCs w:val="22"/>
              </w:rPr>
              <w:t>年</w:t>
            </w:r>
            <w:r w:rsidRPr="004758FE">
              <w:rPr>
                <w:color w:val="000000"/>
                <w:sz w:val="22"/>
                <w:szCs w:val="22"/>
              </w:rPr>
              <w:t>4</w:t>
            </w:r>
            <w:r w:rsidRPr="004758FE">
              <w:rPr>
                <w:rFonts w:hint="eastAsia"/>
                <w:color w:val="000000"/>
                <w:sz w:val="22"/>
                <w:szCs w:val="22"/>
              </w:rPr>
              <w:t>月</w:t>
            </w:r>
            <w:r w:rsidRPr="004758FE">
              <w:rPr>
                <w:color w:val="000000"/>
                <w:sz w:val="22"/>
                <w:szCs w:val="22"/>
              </w:rPr>
              <w:t>29</w:t>
            </w:r>
            <w:r w:rsidRPr="004758FE">
              <w:rPr>
                <w:rFonts w:hint="eastAsia"/>
                <w:color w:val="000000"/>
                <w:sz w:val="22"/>
                <w:szCs w:val="22"/>
              </w:rPr>
              <w:t>日前提交申请。</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10</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美国延长《有毒物质控制法案》的某些合规日期。</w:t>
            </w:r>
            <w:r w:rsidRPr="004758FE">
              <w:rPr>
                <w:color w:val="000000"/>
                <w:sz w:val="22"/>
                <w:szCs w:val="22"/>
              </w:rPr>
              <w:t xml:space="preserve"> 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3</w:t>
            </w:r>
            <w:r w:rsidRPr="004758FE">
              <w:rPr>
                <w:rFonts w:hint="eastAsia"/>
                <w:color w:val="000000"/>
                <w:sz w:val="22"/>
                <w:szCs w:val="22"/>
              </w:rPr>
              <w:t>日，美国环保局（</w:t>
            </w:r>
            <w:r w:rsidRPr="004758FE">
              <w:rPr>
                <w:color w:val="000000"/>
                <w:sz w:val="22"/>
                <w:szCs w:val="22"/>
              </w:rPr>
              <w:t>EPA</w:t>
            </w:r>
            <w:r w:rsidRPr="004758FE">
              <w:rPr>
                <w:rFonts w:hint="eastAsia"/>
                <w:color w:val="000000"/>
                <w:sz w:val="22"/>
                <w:szCs w:val="22"/>
              </w:rPr>
              <w:t>）发布最终规则，将《有毒物质控制法案》（</w:t>
            </w:r>
            <w:r w:rsidRPr="004758FE">
              <w:rPr>
                <w:color w:val="000000"/>
                <w:sz w:val="22"/>
                <w:szCs w:val="22"/>
              </w:rPr>
              <w:t>TSCA</w:t>
            </w:r>
            <w:r w:rsidRPr="004758FE">
              <w:rPr>
                <w:rFonts w:hint="eastAsia"/>
                <w:color w:val="000000"/>
                <w:sz w:val="22"/>
                <w:szCs w:val="22"/>
              </w:rPr>
              <w:t>）中关于禁止在商业活动中加工和分销含有异丙基化磷酸三苯酯</w:t>
            </w:r>
            <w:r w:rsidRPr="004758FE">
              <w:rPr>
                <w:color w:val="000000"/>
                <w:sz w:val="22"/>
                <w:szCs w:val="22"/>
              </w:rPr>
              <w:t>(PIP (3:1))</w:t>
            </w:r>
            <w:r w:rsidRPr="004758FE">
              <w:rPr>
                <w:rFonts w:hint="eastAsia"/>
                <w:color w:val="000000"/>
                <w:sz w:val="22"/>
                <w:szCs w:val="22"/>
              </w:rPr>
              <w:t>的某些关键消费品和商业物品的日期以及含有</w:t>
            </w:r>
            <w:r w:rsidRPr="004758FE">
              <w:rPr>
                <w:color w:val="000000"/>
                <w:sz w:val="22"/>
                <w:szCs w:val="22"/>
              </w:rPr>
              <w:t>PIP(3:1)</w:t>
            </w:r>
            <w:r w:rsidRPr="004758FE">
              <w:rPr>
                <w:rFonts w:hint="eastAsia"/>
                <w:color w:val="000000"/>
                <w:sz w:val="22"/>
                <w:szCs w:val="22"/>
              </w:rPr>
              <w:t>物品的制造商、加工商和分销商的相关记录保存日期延长至</w:t>
            </w:r>
            <w:r w:rsidRPr="004758FE">
              <w:rPr>
                <w:color w:val="000000"/>
                <w:sz w:val="22"/>
                <w:szCs w:val="22"/>
              </w:rPr>
              <w:t>2024</w:t>
            </w:r>
            <w:r w:rsidRPr="004758FE">
              <w:rPr>
                <w:rFonts w:hint="eastAsia"/>
                <w:color w:val="000000"/>
                <w:sz w:val="22"/>
                <w:szCs w:val="22"/>
              </w:rPr>
              <w:t>年</w:t>
            </w:r>
            <w:r w:rsidRPr="004758FE">
              <w:rPr>
                <w:color w:val="000000"/>
                <w:sz w:val="22"/>
                <w:szCs w:val="22"/>
              </w:rPr>
              <w:t>10</w:t>
            </w:r>
            <w:r w:rsidRPr="004758FE">
              <w:rPr>
                <w:rFonts w:hint="eastAsia"/>
                <w:color w:val="000000"/>
                <w:sz w:val="22"/>
                <w:szCs w:val="22"/>
              </w:rPr>
              <w:t>月</w:t>
            </w:r>
            <w:r w:rsidRPr="004758FE">
              <w:rPr>
                <w:color w:val="000000"/>
                <w:sz w:val="22"/>
                <w:szCs w:val="22"/>
              </w:rPr>
              <w:t>31</w:t>
            </w:r>
            <w:r w:rsidRPr="004758FE">
              <w:rPr>
                <w:rFonts w:hint="eastAsia"/>
                <w:color w:val="000000"/>
                <w:sz w:val="22"/>
                <w:szCs w:val="22"/>
              </w:rPr>
              <w:t>日。</w:t>
            </w:r>
            <w:r w:rsidRPr="004758FE">
              <w:rPr>
                <w:color w:val="000000"/>
                <w:sz w:val="22"/>
                <w:szCs w:val="22"/>
              </w:rPr>
              <w:t xml:space="preserve"> 2021</w:t>
            </w:r>
            <w:r w:rsidRPr="004758FE">
              <w:rPr>
                <w:rFonts w:hint="eastAsia"/>
                <w:color w:val="000000"/>
                <w:sz w:val="22"/>
                <w:szCs w:val="22"/>
              </w:rPr>
              <w:t>年</w:t>
            </w:r>
            <w:r w:rsidRPr="004758FE">
              <w:rPr>
                <w:color w:val="000000"/>
                <w:sz w:val="22"/>
                <w:szCs w:val="22"/>
              </w:rPr>
              <w:t>1</w:t>
            </w:r>
            <w:r w:rsidRPr="004758FE">
              <w:rPr>
                <w:rFonts w:hint="eastAsia"/>
                <w:color w:val="000000"/>
                <w:sz w:val="22"/>
                <w:szCs w:val="22"/>
              </w:rPr>
              <w:t>月</w:t>
            </w:r>
            <w:r w:rsidRPr="004758FE">
              <w:rPr>
                <w:color w:val="000000"/>
                <w:sz w:val="22"/>
                <w:szCs w:val="22"/>
              </w:rPr>
              <w:t>6</w:t>
            </w:r>
            <w:r w:rsidRPr="004758FE">
              <w:rPr>
                <w:rFonts w:hint="eastAsia"/>
                <w:color w:val="000000"/>
                <w:sz w:val="22"/>
                <w:szCs w:val="22"/>
              </w:rPr>
              <w:t>日，</w:t>
            </w:r>
            <w:r w:rsidRPr="004758FE">
              <w:rPr>
                <w:color w:val="000000"/>
                <w:sz w:val="22"/>
                <w:szCs w:val="22"/>
              </w:rPr>
              <w:t>EPA</w:t>
            </w:r>
            <w:r w:rsidRPr="004758FE">
              <w:rPr>
                <w:rFonts w:hint="eastAsia"/>
                <w:color w:val="000000"/>
                <w:sz w:val="22"/>
                <w:szCs w:val="22"/>
              </w:rPr>
              <w:t>根据</w:t>
            </w:r>
            <w:r w:rsidRPr="004758FE">
              <w:rPr>
                <w:color w:val="000000"/>
                <w:sz w:val="22"/>
                <w:szCs w:val="22"/>
              </w:rPr>
              <w:t>TSCA</w:t>
            </w:r>
            <w:r w:rsidRPr="004758FE">
              <w:rPr>
                <w:rFonts w:hint="eastAsia"/>
                <w:color w:val="000000"/>
                <w:sz w:val="22"/>
                <w:szCs w:val="22"/>
              </w:rPr>
              <w:t>法规在联邦公报中发布了针对五种持久性、生物累积性和毒性（</w:t>
            </w:r>
            <w:r w:rsidRPr="004758FE">
              <w:rPr>
                <w:color w:val="000000"/>
                <w:sz w:val="22"/>
                <w:szCs w:val="22"/>
              </w:rPr>
              <w:t>PBT</w:t>
            </w:r>
            <w:r w:rsidRPr="004758FE">
              <w:rPr>
                <w:rFonts w:hint="eastAsia"/>
                <w:color w:val="000000"/>
                <w:sz w:val="22"/>
                <w:szCs w:val="22"/>
              </w:rPr>
              <w:t>）化学物质的最终规则，其中对产品和物品中的</w:t>
            </w:r>
            <w:r w:rsidRPr="004758FE">
              <w:rPr>
                <w:color w:val="000000"/>
                <w:sz w:val="22"/>
                <w:szCs w:val="22"/>
              </w:rPr>
              <w:t>PIP (3:1)</w:t>
            </w:r>
            <w:r w:rsidRPr="004758FE">
              <w:rPr>
                <w:rFonts w:hint="eastAsia"/>
                <w:color w:val="000000"/>
                <w:sz w:val="22"/>
                <w:szCs w:val="22"/>
              </w:rPr>
              <w:t>的要求于</w:t>
            </w:r>
            <w:r w:rsidRPr="004758FE">
              <w:rPr>
                <w:color w:val="000000"/>
                <w:sz w:val="22"/>
                <w:szCs w:val="22"/>
              </w:rPr>
              <w:t>3</w:t>
            </w:r>
            <w:r w:rsidRPr="004758FE">
              <w:rPr>
                <w:rFonts w:hint="eastAsia"/>
                <w:color w:val="000000"/>
                <w:sz w:val="22"/>
                <w:szCs w:val="22"/>
              </w:rPr>
              <w:t>月</w:t>
            </w:r>
            <w:r w:rsidRPr="004758FE">
              <w:rPr>
                <w:color w:val="000000"/>
                <w:sz w:val="22"/>
                <w:szCs w:val="22"/>
              </w:rPr>
              <w:t>8</w:t>
            </w:r>
            <w:r w:rsidRPr="004758FE">
              <w:rPr>
                <w:rFonts w:hint="eastAsia"/>
                <w:color w:val="000000"/>
                <w:sz w:val="22"/>
                <w:szCs w:val="22"/>
              </w:rPr>
              <w:t>日起逐步实施。</w:t>
            </w:r>
            <w:r w:rsidRPr="004758FE">
              <w:rPr>
                <w:color w:val="000000"/>
                <w:sz w:val="22"/>
                <w:szCs w:val="22"/>
              </w:rPr>
              <w:t>2021</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EPA</w:t>
            </w:r>
            <w:r w:rsidRPr="004758FE">
              <w:rPr>
                <w:rFonts w:hint="eastAsia"/>
                <w:color w:val="000000"/>
                <w:sz w:val="22"/>
                <w:szCs w:val="22"/>
              </w:rPr>
              <w:t>发布了一个针对</w:t>
            </w:r>
            <w:r w:rsidRPr="004758FE">
              <w:rPr>
                <w:color w:val="000000"/>
                <w:sz w:val="22"/>
                <w:szCs w:val="22"/>
              </w:rPr>
              <w:t>5</w:t>
            </w:r>
            <w:r w:rsidRPr="004758FE">
              <w:rPr>
                <w:rFonts w:hint="eastAsia"/>
                <w:color w:val="000000"/>
                <w:sz w:val="22"/>
                <w:szCs w:val="22"/>
              </w:rPr>
              <w:t>项</w:t>
            </w:r>
            <w:r w:rsidRPr="004758FE">
              <w:rPr>
                <w:color w:val="000000"/>
                <w:sz w:val="22"/>
                <w:szCs w:val="22"/>
              </w:rPr>
              <w:t>PBT</w:t>
            </w:r>
            <w:r w:rsidRPr="004758FE">
              <w:rPr>
                <w:rFonts w:hint="eastAsia"/>
                <w:color w:val="000000"/>
                <w:sz w:val="22"/>
                <w:szCs w:val="22"/>
              </w:rPr>
              <w:t>最终规则的</w:t>
            </w:r>
            <w:r w:rsidRPr="004758FE">
              <w:rPr>
                <w:color w:val="000000"/>
                <w:sz w:val="22"/>
                <w:szCs w:val="22"/>
              </w:rPr>
              <w:t>60</w:t>
            </w:r>
            <w:r w:rsidRPr="004758FE">
              <w:rPr>
                <w:rFonts w:hint="eastAsia"/>
                <w:color w:val="000000"/>
                <w:sz w:val="22"/>
                <w:szCs w:val="22"/>
              </w:rPr>
              <w:t>天公众评议公告，利益相关方有任何的建议和意见都可以进行反馈，同时也给予了</w:t>
            </w:r>
            <w:r w:rsidRPr="004758FE">
              <w:rPr>
                <w:color w:val="000000"/>
                <w:sz w:val="22"/>
                <w:szCs w:val="22"/>
              </w:rPr>
              <w:t>PIP (3:1)</w:t>
            </w:r>
            <w:r w:rsidRPr="004758FE">
              <w:rPr>
                <w:rFonts w:hint="eastAsia"/>
                <w:color w:val="000000"/>
                <w:sz w:val="22"/>
                <w:szCs w:val="22"/>
              </w:rPr>
              <w:t>物质</w:t>
            </w:r>
            <w:r w:rsidRPr="004758FE">
              <w:rPr>
                <w:color w:val="000000"/>
                <w:sz w:val="22"/>
                <w:szCs w:val="22"/>
              </w:rPr>
              <w:t>180</w:t>
            </w:r>
            <w:r w:rsidRPr="004758FE">
              <w:rPr>
                <w:rFonts w:hint="eastAsia"/>
                <w:color w:val="000000"/>
                <w:sz w:val="22"/>
                <w:szCs w:val="22"/>
              </w:rPr>
              <w:t>天的不采取行动的保证。</w:t>
            </w:r>
            <w:r w:rsidRPr="004758FE">
              <w:rPr>
                <w:color w:val="000000"/>
                <w:sz w:val="22"/>
                <w:szCs w:val="22"/>
              </w:rPr>
              <w:t>2021</w:t>
            </w:r>
            <w:r w:rsidRPr="004758FE">
              <w:rPr>
                <w:rFonts w:hint="eastAsia"/>
                <w:color w:val="000000"/>
                <w:sz w:val="22"/>
                <w:szCs w:val="22"/>
              </w:rPr>
              <w:t>年</w:t>
            </w:r>
            <w:r w:rsidRPr="004758FE">
              <w:rPr>
                <w:color w:val="000000"/>
                <w:sz w:val="22"/>
                <w:szCs w:val="22"/>
              </w:rPr>
              <w:t>9</w:t>
            </w:r>
            <w:r w:rsidRPr="004758FE">
              <w:rPr>
                <w:rFonts w:hint="eastAsia"/>
                <w:color w:val="000000"/>
                <w:sz w:val="22"/>
                <w:szCs w:val="22"/>
              </w:rPr>
              <w:t>月</w:t>
            </w:r>
            <w:r w:rsidRPr="004758FE">
              <w:rPr>
                <w:color w:val="000000"/>
                <w:sz w:val="22"/>
                <w:szCs w:val="22"/>
              </w:rPr>
              <w:t>3</w:t>
            </w:r>
            <w:r w:rsidRPr="004758FE">
              <w:rPr>
                <w:rFonts w:hint="eastAsia"/>
                <w:color w:val="000000"/>
                <w:sz w:val="22"/>
                <w:szCs w:val="22"/>
              </w:rPr>
              <w:t>日，</w:t>
            </w:r>
            <w:r w:rsidRPr="004758FE">
              <w:rPr>
                <w:color w:val="000000"/>
                <w:sz w:val="22"/>
                <w:szCs w:val="22"/>
              </w:rPr>
              <w:t>EPA</w:t>
            </w:r>
            <w:r w:rsidRPr="004758FE">
              <w:rPr>
                <w:rFonts w:hint="eastAsia"/>
                <w:color w:val="000000"/>
                <w:sz w:val="22"/>
                <w:szCs w:val="22"/>
              </w:rPr>
              <w:t>宣布启动</w:t>
            </w:r>
            <w:r w:rsidRPr="004758FE">
              <w:rPr>
                <w:color w:val="000000"/>
                <w:sz w:val="22"/>
                <w:szCs w:val="22"/>
              </w:rPr>
              <w:t>5</w:t>
            </w:r>
            <w:r w:rsidRPr="004758FE">
              <w:rPr>
                <w:rFonts w:hint="eastAsia"/>
                <w:color w:val="000000"/>
                <w:sz w:val="22"/>
                <w:szCs w:val="22"/>
              </w:rPr>
              <w:t>项</w:t>
            </w:r>
            <w:r w:rsidRPr="004758FE">
              <w:rPr>
                <w:color w:val="000000"/>
                <w:sz w:val="22"/>
                <w:szCs w:val="22"/>
              </w:rPr>
              <w:t>PBT</w:t>
            </w:r>
            <w:r w:rsidRPr="004758FE">
              <w:rPr>
                <w:rFonts w:hint="eastAsia"/>
                <w:color w:val="000000"/>
                <w:sz w:val="22"/>
                <w:szCs w:val="22"/>
              </w:rPr>
              <w:t>新规则制定计划，同时将</w:t>
            </w:r>
            <w:r w:rsidRPr="004758FE">
              <w:rPr>
                <w:color w:val="000000"/>
                <w:sz w:val="22"/>
                <w:szCs w:val="22"/>
              </w:rPr>
              <w:t>PIP (3:1)</w:t>
            </w:r>
            <w:r w:rsidRPr="004758FE">
              <w:rPr>
                <w:rFonts w:hint="eastAsia"/>
                <w:color w:val="000000"/>
                <w:sz w:val="22"/>
                <w:szCs w:val="22"/>
              </w:rPr>
              <w:t>的某些合规日期延长至</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8</w:t>
            </w:r>
            <w:r w:rsidRPr="004758FE">
              <w:rPr>
                <w:rFonts w:hint="eastAsia"/>
                <w:color w:val="000000"/>
                <w:sz w:val="22"/>
                <w:szCs w:val="22"/>
              </w:rPr>
              <w:t>日。</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3</w:t>
            </w:r>
            <w:r w:rsidRPr="004758FE">
              <w:rPr>
                <w:rFonts w:hint="eastAsia"/>
                <w:color w:val="000000"/>
                <w:sz w:val="22"/>
                <w:szCs w:val="22"/>
              </w:rPr>
              <w:t>日发布的最终规则将这一期限进一步延长至了</w:t>
            </w:r>
            <w:r w:rsidRPr="004758FE">
              <w:rPr>
                <w:color w:val="000000"/>
                <w:sz w:val="22"/>
                <w:szCs w:val="22"/>
              </w:rPr>
              <w:t>2024</w:t>
            </w:r>
            <w:r w:rsidRPr="004758FE">
              <w:rPr>
                <w:rFonts w:hint="eastAsia"/>
                <w:color w:val="000000"/>
                <w:sz w:val="22"/>
                <w:szCs w:val="22"/>
              </w:rPr>
              <w:t>年</w:t>
            </w:r>
            <w:r w:rsidRPr="004758FE">
              <w:rPr>
                <w:color w:val="000000"/>
                <w:sz w:val="22"/>
                <w:szCs w:val="22"/>
              </w:rPr>
              <w:t>10</w:t>
            </w:r>
            <w:r w:rsidRPr="004758FE">
              <w:rPr>
                <w:rFonts w:hint="eastAsia"/>
                <w:color w:val="000000"/>
                <w:sz w:val="22"/>
                <w:szCs w:val="22"/>
              </w:rPr>
              <w:t>月</w:t>
            </w:r>
            <w:r w:rsidRPr="004758FE">
              <w:rPr>
                <w:color w:val="000000"/>
                <w:sz w:val="22"/>
                <w:szCs w:val="22"/>
              </w:rPr>
              <w:t>31</w:t>
            </w:r>
            <w:r w:rsidRPr="004758FE">
              <w:rPr>
                <w:rFonts w:hint="eastAsia"/>
                <w:color w:val="000000"/>
                <w:sz w:val="22"/>
                <w:szCs w:val="22"/>
              </w:rPr>
              <w:t>日。</w:t>
            </w:r>
            <w:r w:rsidRPr="004758FE">
              <w:rPr>
                <w:color w:val="000000"/>
                <w:sz w:val="22"/>
                <w:szCs w:val="22"/>
              </w:rPr>
              <w:t xml:space="preserve"> PIP (3:1)</w:t>
            </w:r>
            <w:r w:rsidRPr="004758FE">
              <w:rPr>
                <w:rFonts w:hint="eastAsia"/>
                <w:color w:val="000000"/>
                <w:sz w:val="22"/>
                <w:szCs w:val="22"/>
              </w:rPr>
              <w:t>是一种重要的化学品，常用作液压油、润滑油、润滑剂和润滑脂、各种工业涂料、粘合剂、密封剂和塑料制品中的增塑剂、阻燃剂、抗磨添加剂或抗压缩添加剂。此次进一步延长</w:t>
            </w:r>
            <w:r w:rsidRPr="004758FE">
              <w:rPr>
                <w:color w:val="000000"/>
                <w:sz w:val="22"/>
                <w:szCs w:val="22"/>
              </w:rPr>
              <w:t>PIP (3:1)</w:t>
            </w:r>
            <w:r w:rsidRPr="004758FE">
              <w:rPr>
                <w:rFonts w:hint="eastAsia"/>
                <w:color w:val="000000"/>
                <w:sz w:val="22"/>
                <w:szCs w:val="22"/>
              </w:rPr>
              <w:t>的合规日期有利于各行业继续在其供应链中确定</w:t>
            </w:r>
            <w:r w:rsidRPr="004758FE">
              <w:rPr>
                <w:color w:val="000000"/>
                <w:sz w:val="22"/>
                <w:szCs w:val="22"/>
              </w:rPr>
              <w:t>PIP (3:1)</w:t>
            </w:r>
            <w:r w:rsidRPr="004758FE">
              <w:rPr>
                <w:rFonts w:hint="eastAsia"/>
                <w:color w:val="000000"/>
                <w:sz w:val="22"/>
                <w:szCs w:val="22"/>
              </w:rPr>
              <w:t>的来源并寻求替代品。</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11</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美国拟修订肉禽和蛋制品进口运输法规。</w:t>
            </w:r>
            <w:r w:rsidRPr="004758FE">
              <w:rPr>
                <w:color w:val="000000"/>
                <w:sz w:val="22"/>
                <w:szCs w:val="22"/>
              </w:rPr>
              <w:t xml:space="preserve"> </w:t>
            </w:r>
            <w:r w:rsidRPr="004758FE">
              <w:rPr>
                <w:rFonts w:hint="eastAsia"/>
                <w:color w:val="000000"/>
                <w:sz w:val="22"/>
                <w:szCs w:val="22"/>
              </w:rPr>
              <w:t>美国联邦公报</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9</w:t>
            </w:r>
            <w:r w:rsidRPr="004758FE">
              <w:rPr>
                <w:rFonts w:hint="eastAsia"/>
                <w:color w:val="000000"/>
                <w:sz w:val="22"/>
                <w:szCs w:val="22"/>
              </w:rPr>
              <w:t>日消息，美国食品安全检验局（</w:t>
            </w:r>
            <w:r w:rsidRPr="004758FE">
              <w:rPr>
                <w:color w:val="000000"/>
                <w:sz w:val="22"/>
                <w:szCs w:val="22"/>
              </w:rPr>
              <w:t>FSIS</w:t>
            </w:r>
            <w:r w:rsidRPr="004758FE">
              <w:rPr>
                <w:rFonts w:hint="eastAsia"/>
                <w:color w:val="000000"/>
                <w:sz w:val="22"/>
                <w:szCs w:val="22"/>
              </w:rPr>
              <w:t>）发布</w:t>
            </w:r>
            <w:r w:rsidRPr="004758FE">
              <w:rPr>
                <w:color w:val="000000"/>
                <w:sz w:val="22"/>
                <w:szCs w:val="22"/>
              </w:rPr>
              <w:t>2022-05039</w:t>
            </w:r>
            <w:r w:rsidRPr="004758FE">
              <w:rPr>
                <w:rFonts w:hint="eastAsia"/>
                <w:color w:val="000000"/>
                <w:sz w:val="22"/>
                <w:szCs w:val="22"/>
              </w:rPr>
              <w:t>号公告，拟修订肉类、禽肉和蛋制品进口和运输法规。修订的主要内容包括：</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1</w:t>
            </w:r>
            <w:r w:rsidRPr="004758FE">
              <w:rPr>
                <w:rFonts w:hint="eastAsia"/>
                <w:color w:val="000000"/>
                <w:sz w:val="22"/>
                <w:szCs w:val="22"/>
              </w:rPr>
              <w:t>）规定向美国出口肉类、家禽和蛋制品的国家应建立与美国官方监管法规相等效的检验监管体系，同时每年均应对系统有效性进行验证；</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2</w:t>
            </w:r>
            <w:r w:rsidRPr="004758FE">
              <w:rPr>
                <w:rFonts w:hint="eastAsia"/>
                <w:color w:val="000000"/>
                <w:sz w:val="22"/>
                <w:szCs w:val="22"/>
              </w:rPr>
              <w:t>）进口商可以通过书面方式申请</w:t>
            </w:r>
            <w:r w:rsidRPr="004758FE">
              <w:rPr>
                <w:color w:val="000000"/>
                <w:sz w:val="22"/>
                <w:szCs w:val="22"/>
              </w:rPr>
              <w:t>FSIS</w:t>
            </w:r>
            <w:r w:rsidRPr="004758FE">
              <w:rPr>
                <w:rFonts w:hint="eastAsia"/>
                <w:color w:val="000000"/>
                <w:sz w:val="22"/>
                <w:szCs w:val="22"/>
              </w:rPr>
              <w:t>在完成进口官方检验之前即在进口产品上加盖检验印章；</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3</w:t>
            </w:r>
            <w:r w:rsidRPr="004758FE">
              <w:rPr>
                <w:rFonts w:hint="eastAsia"/>
                <w:color w:val="000000"/>
                <w:sz w:val="22"/>
                <w:szCs w:val="22"/>
              </w:rPr>
              <w:t>）尚未取得</w:t>
            </w:r>
            <w:r w:rsidRPr="004758FE">
              <w:rPr>
                <w:color w:val="000000"/>
                <w:sz w:val="22"/>
                <w:szCs w:val="22"/>
              </w:rPr>
              <w:t>FSIS</w:t>
            </w:r>
            <w:r w:rsidRPr="004758FE">
              <w:rPr>
                <w:rFonts w:hint="eastAsia"/>
                <w:color w:val="000000"/>
                <w:sz w:val="22"/>
                <w:szCs w:val="22"/>
              </w:rPr>
              <w:t>检验标志的进口肉类和禽肉产品在不同的注册企业间运输以进一步加工时，必须带有美国农业部官方封识，防止未检验产品直接进入商业流通，同时运输企业应向</w:t>
            </w:r>
            <w:r w:rsidRPr="004758FE">
              <w:rPr>
                <w:color w:val="000000"/>
                <w:sz w:val="22"/>
                <w:szCs w:val="22"/>
              </w:rPr>
              <w:t>FSIS</w:t>
            </w:r>
            <w:r w:rsidRPr="004758FE">
              <w:rPr>
                <w:rFonts w:hint="eastAsia"/>
                <w:color w:val="000000"/>
                <w:sz w:val="22"/>
                <w:szCs w:val="22"/>
              </w:rPr>
              <w:t>备案运输的进口肉类和禽肉品种、数重量等信息。</w:t>
            </w:r>
            <w:r w:rsidRPr="004758FE">
              <w:rPr>
                <w:color w:val="000000"/>
                <w:sz w:val="22"/>
                <w:szCs w:val="22"/>
              </w:rPr>
              <w:t xml:space="preserve"> </w:t>
            </w:r>
            <w:r w:rsidRPr="004758FE">
              <w:rPr>
                <w:rFonts w:hint="eastAsia"/>
                <w:color w:val="000000"/>
                <w:sz w:val="22"/>
                <w:szCs w:val="22"/>
              </w:rPr>
              <w:t>该公告意见反馈期为</w:t>
            </w:r>
            <w:r w:rsidRPr="004758FE">
              <w:rPr>
                <w:color w:val="000000"/>
                <w:sz w:val="22"/>
                <w:szCs w:val="22"/>
              </w:rPr>
              <w:t>60</w:t>
            </w:r>
            <w:r w:rsidRPr="004758FE">
              <w:rPr>
                <w:rFonts w:hint="eastAsia"/>
                <w:color w:val="000000"/>
                <w:sz w:val="22"/>
                <w:szCs w:val="22"/>
              </w:rPr>
              <w:t>天。</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12</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美国拟修订变制冷剂流量多联式空调和热泵节能标准。</w:t>
            </w:r>
            <w:r w:rsidRPr="004758FE">
              <w:rPr>
                <w:color w:val="000000"/>
                <w:sz w:val="22"/>
                <w:szCs w:val="22"/>
              </w:rPr>
              <w:t xml:space="preserve"> </w:t>
            </w:r>
            <w:r w:rsidRPr="004758FE">
              <w:rPr>
                <w:rFonts w:hint="eastAsia"/>
                <w:color w:val="000000"/>
                <w:sz w:val="22"/>
                <w:szCs w:val="22"/>
              </w:rPr>
              <w:t>拟定规则通报和评论请求</w:t>
            </w:r>
            <w:r w:rsidRPr="004758FE">
              <w:rPr>
                <w:color w:val="000000"/>
                <w:sz w:val="22"/>
                <w:szCs w:val="22"/>
              </w:rPr>
              <w:t>-</w:t>
            </w:r>
            <w:r w:rsidRPr="004758FE">
              <w:rPr>
                <w:rFonts w:hint="eastAsia"/>
                <w:color w:val="000000"/>
                <w:sz w:val="22"/>
                <w:szCs w:val="22"/>
              </w:rPr>
              <w:t>在本文件中，美国能源部（</w:t>
            </w:r>
            <w:r w:rsidRPr="004758FE">
              <w:rPr>
                <w:color w:val="000000"/>
                <w:sz w:val="22"/>
                <w:szCs w:val="22"/>
              </w:rPr>
              <w:t>DOE</w:t>
            </w:r>
            <w:r w:rsidRPr="004758FE">
              <w:rPr>
                <w:rFonts w:hint="eastAsia"/>
                <w:color w:val="000000"/>
                <w:sz w:val="22"/>
                <w:szCs w:val="22"/>
              </w:rPr>
              <w:t>或能源部）提议修订依赖新冷却效率指标并与行业标准中规定的等级相当的变制冷剂流量（</w:t>
            </w:r>
            <w:r w:rsidRPr="004758FE">
              <w:rPr>
                <w:color w:val="000000"/>
                <w:sz w:val="22"/>
                <w:szCs w:val="22"/>
              </w:rPr>
              <w:t>VRF</w:t>
            </w:r>
            <w:r w:rsidRPr="004758FE">
              <w:rPr>
                <w:rFonts w:hint="eastAsia"/>
                <w:color w:val="000000"/>
                <w:sz w:val="22"/>
                <w:szCs w:val="22"/>
              </w:rPr>
              <w:t>）多联式空调和</w:t>
            </w:r>
            <w:r w:rsidRPr="004758FE">
              <w:rPr>
                <w:color w:val="000000"/>
                <w:sz w:val="22"/>
                <w:szCs w:val="22"/>
              </w:rPr>
              <w:t>VRF</w:t>
            </w:r>
            <w:r w:rsidRPr="004758FE">
              <w:rPr>
                <w:rFonts w:hint="eastAsia"/>
                <w:color w:val="000000"/>
                <w:sz w:val="22"/>
                <w:szCs w:val="22"/>
              </w:rPr>
              <w:t>多联式系统热泵（统称为“</w:t>
            </w:r>
            <w:r w:rsidRPr="004758FE">
              <w:rPr>
                <w:color w:val="000000"/>
                <w:sz w:val="22"/>
                <w:szCs w:val="22"/>
              </w:rPr>
              <w:t>VRF</w:t>
            </w:r>
            <w:r w:rsidRPr="004758FE">
              <w:rPr>
                <w:rFonts w:hint="eastAsia"/>
                <w:color w:val="000000"/>
                <w:sz w:val="22"/>
                <w:szCs w:val="22"/>
              </w:rPr>
              <w:t>多联式系统”）的节能标准。</w:t>
            </w:r>
            <w:r w:rsidRPr="004758FE">
              <w:rPr>
                <w:color w:val="000000"/>
                <w:sz w:val="22"/>
                <w:szCs w:val="22"/>
              </w:rPr>
              <w:t xml:space="preserve"> </w:t>
            </w:r>
            <w:r w:rsidRPr="004758FE">
              <w:rPr>
                <w:rFonts w:hint="eastAsia"/>
                <w:color w:val="000000"/>
                <w:sz w:val="22"/>
                <w:szCs w:val="22"/>
              </w:rPr>
              <w:t>能源部初步认定其缺少明确且令人信服的证据，以采用比行业标准规定的水平更严格的标准。</w:t>
            </w:r>
            <w:r w:rsidRPr="004758FE">
              <w:rPr>
                <w:color w:val="000000"/>
                <w:sz w:val="22"/>
                <w:szCs w:val="22"/>
              </w:rPr>
              <w:t xml:space="preserve"> </w:t>
            </w:r>
            <w:r w:rsidRPr="004758FE">
              <w:rPr>
                <w:rFonts w:hint="eastAsia"/>
                <w:color w:val="000000"/>
                <w:sz w:val="22"/>
                <w:szCs w:val="22"/>
              </w:rPr>
              <w:t>该文件还宣布将通过网络研讨会的方式召开公共会议，听取对上述拟议标准和相关分析及结果的评论。能源部将于东部时间</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23</w:t>
            </w:r>
            <w:r w:rsidRPr="004758FE">
              <w:rPr>
                <w:rFonts w:hint="eastAsia"/>
                <w:color w:val="000000"/>
                <w:sz w:val="22"/>
                <w:szCs w:val="22"/>
              </w:rPr>
              <w:t>日星期三</w:t>
            </w:r>
            <w:r w:rsidRPr="004758FE">
              <w:rPr>
                <w:color w:val="000000"/>
                <w:sz w:val="22"/>
                <w:szCs w:val="22"/>
              </w:rPr>
              <w:t>13:00-16:00</w:t>
            </w:r>
            <w:r w:rsidRPr="004758FE">
              <w:rPr>
                <w:rFonts w:hint="eastAsia"/>
                <w:color w:val="000000"/>
                <w:sz w:val="22"/>
                <w:szCs w:val="22"/>
              </w:rPr>
              <w:t>（东部时间）通过网络研讨会的方式召开公共会议。关于本次网络研讨会报名方式、参会说明以及参与人数，参见第七节“公众参与”。</w:t>
            </w:r>
          </w:p>
        </w:tc>
      </w:tr>
      <w:tr w:rsidR="00DA7A03" w:rsidTr="004758FE">
        <w:tc>
          <w:tcPr>
            <w:tcW w:w="1526" w:type="dxa"/>
            <w:vMerge/>
          </w:tcPr>
          <w:p w:rsidR="00DA7A03" w:rsidRDefault="00DA7A03"/>
        </w:tc>
        <w:tc>
          <w:tcPr>
            <w:tcW w:w="567" w:type="dxa"/>
          </w:tcPr>
          <w:p w:rsidR="00DA7A03" w:rsidRDefault="00DA7A03" w:rsidP="004758FE">
            <w:pPr>
              <w:jc w:val="center"/>
            </w:pPr>
            <w:r>
              <w:t>13</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美国拟修订家禽产品检验法规。</w:t>
            </w:r>
            <w:r w:rsidRPr="004758FE">
              <w:rPr>
                <w:color w:val="000000"/>
                <w:sz w:val="22"/>
                <w:szCs w:val="22"/>
              </w:rPr>
              <w:t xml:space="preserve"> </w:t>
            </w:r>
            <w:r w:rsidRPr="004758FE">
              <w:rPr>
                <w:rFonts w:hint="eastAsia"/>
                <w:color w:val="000000"/>
                <w:sz w:val="22"/>
                <w:szCs w:val="22"/>
              </w:rPr>
              <w:t>美国联邦公报</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11</w:t>
            </w:r>
            <w:r w:rsidRPr="004758FE">
              <w:rPr>
                <w:rFonts w:hint="eastAsia"/>
                <w:color w:val="000000"/>
                <w:sz w:val="22"/>
                <w:szCs w:val="22"/>
              </w:rPr>
              <w:t>日消息，美国食品安全检验局（</w:t>
            </w:r>
            <w:r w:rsidRPr="004758FE">
              <w:rPr>
                <w:color w:val="000000"/>
                <w:sz w:val="22"/>
                <w:szCs w:val="22"/>
              </w:rPr>
              <w:t>FSIS</w:t>
            </w:r>
            <w:r w:rsidRPr="004758FE">
              <w:rPr>
                <w:rFonts w:hint="eastAsia"/>
                <w:color w:val="000000"/>
                <w:sz w:val="22"/>
                <w:szCs w:val="22"/>
              </w:rPr>
              <w:t>）发布</w:t>
            </w:r>
            <w:r w:rsidRPr="004758FE">
              <w:rPr>
                <w:color w:val="000000"/>
                <w:sz w:val="22"/>
                <w:szCs w:val="22"/>
              </w:rPr>
              <w:t>2022-05294</w:t>
            </w:r>
            <w:r w:rsidRPr="004758FE">
              <w:rPr>
                <w:rFonts w:hint="eastAsia"/>
                <w:color w:val="000000"/>
                <w:sz w:val="22"/>
                <w:szCs w:val="22"/>
              </w:rPr>
              <w:t>号公告，拟修订家禽产品检验法规，以废除与受任何形式的禽类白血病综合征影响的家禽屠体的检验和报废相关的若干法规。</w:t>
            </w:r>
            <w:r w:rsidRPr="004758FE">
              <w:rPr>
                <w:color w:val="000000"/>
                <w:sz w:val="22"/>
                <w:szCs w:val="22"/>
              </w:rPr>
              <w:t>FSIS</w:t>
            </w:r>
            <w:r w:rsidRPr="004758FE">
              <w:rPr>
                <w:rFonts w:hint="eastAsia"/>
                <w:color w:val="000000"/>
                <w:sz w:val="22"/>
                <w:szCs w:val="22"/>
              </w:rPr>
              <w:t>提议废除</w:t>
            </w:r>
            <w:r w:rsidRPr="004758FE">
              <w:rPr>
                <w:color w:val="000000"/>
                <w:sz w:val="22"/>
                <w:szCs w:val="22"/>
              </w:rPr>
              <w:t>9CFR381.82</w:t>
            </w:r>
            <w:r w:rsidRPr="004758FE">
              <w:rPr>
                <w:rFonts w:hint="eastAsia"/>
                <w:color w:val="000000"/>
                <w:sz w:val="22"/>
                <w:szCs w:val="22"/>
              </w:rPr>
              <w:t>，该法规要求对受一种或多种禽类白血病复合体影响的家禽屠体进行报废。根据提议的规则，受禽类白血病影响的屠体将由</w:t>
            </w:r>
            <w:r w:rsidRPr="004758FE">
              <w:rPr>
                <w:color w:val="000000"/>
                <w:sz w:val="22"/>
                <w:szCs w:val="22"/>
              </w:rPr>
              <w:t>9CFR381.87</w:t>
            </w:r>
            <w:r w:rsidRPr="004758FE">
              <w:rPr>
                <w:rFonts w:hint="eastAsia"/>
                <w:color w:val="000000"/>
                <w:sz w:val="22"/>
                <w:szCs w:val="22"/>
              </w:rPr>
              <w:t>解决，该条款规定任何受肿瘤影响的器官或屠体其他部分都可以进行修剪，并且可以检查并通过未受影响的屠体部分。</w:t>
            </w:r>
            <w:r w:rsidRPr="004758FE">
              <w:rPr>
                <w:color w:val="000000"/>
                <w:sz w:val="22"/>
                <w:szCs w:val="22"/>
              </w:rPr>
              <w:t>FSIS</w:t>
            </w:r>
            <w:r w:rsidRPr="004758FE">
              <w:rPr>
                <w:rFonts w:hint="eastAsia"/>
                <w:color w:val="000000"/>
                <w:sz w:val="22"/>
                <w:szCs w:val="22"/>
              </w:rPr>
              <w:t>还提议废除</w:t>
            </w:r>
            <w:r w:rsidRPr="004758FE">
              <w:rPr>
                <w:color w:val="000000"/>
                <w:sz w:val="22"/>
                <w:szCs w:val="22"/>
              </w:rPr>
              <w:t>9CFR381.36</w:t>
            </w:r>
            <w:r w:rsidRPr="004758FE">
              <w:rPr>
                <w:rFonts w:hint="eastAsia"/>
                <w:color w:val="000000"/>
                <w:sz w:val="22"/>
                <w:szCs w:val="22"/>
              </w:rPr>
              <w:t>（</w:t>
            </w:r>
            <w:r w:rsidRPr="004758FE">
              <w:rPr>
                <w:color w:val="000000"/>
                <w:sz w:val="22"/>
                <w:szCs w:val="22"/>
              </w:rPr>
              <w:t>f</w:t>
            </w:r>
            <w:r w:rsidRPr="004758FE">
              <w:rPr>
                <w:rFonts w:hint="eastAsia"/>
                <w:color w:val="000000"/>
                <w:sz w:val="22"/>
                <w:szCs w:val="22"/>
              </w:rPr>
              <w:t>）（</w:t>
            </w:r>
            <w:r w:rsidRPr="004758FE">
              <w:rPr>
                <w:color w:val="000000"/>
                <w:sz w:val="22"/>
                <w:szCs w:val="22"/>
              </w:rPr>
              <w:t>3</w:t>
            </w:r>
            <w:r w:rsidRPr="004758FE">
              <w:rPr>
                <w:rFonts w:hint="eastAsia"/>
                <w:color w:val="000000"/>
                <w:sz w:val="22"/>
                <w:szCs w:val="22"/>
              </w:rPr>
              <w:t>）该法规要求</w:t>
            </w:r>
            <w:r w:rsidRPr="004758FE">
              <w:rPr>
                <w:color w:val="000000"/>
                <w:sz w:val="22"/>
                <w:szCs w:val="22"/>
              </w:rPr>
              <w:t>NPIS</w:t>
            </w:r>
            <w:r w:rsidRPr="004758FE">
              <w:rPr>
                <w:rFonts w:hint="eastAsia"/>
                <w:color w:val="000000"/>
                <w:sz w:val="22"/>
                <w:szCs w:val="22"/>
              </w:rPr>
              <w:t>幼鸡企业在屠宰线沿线提供白血病检查区，以及</w:t>
            </w:r>
            <w:r w:rsidRPr="004758FE">
              <w:rPr>
                <w:color w:val="000000"/>
                <w:sz w:val="22"/>
                <w:szCs w:val="22"/>
              </w:rPr>
              <w:t>9CFR381.76</w:t>
            </w:r>
            <w:r w:rsidRPr="004758FE">
              <w:rPr>
                <w:rFonts w:hint="eastAsia"/>
                <w:color w:val="000000"/>
                <w:sz w:val="22"/>
                <w:szCs w:val="22"/>
              </w:rPr>
              <w:t>（</w:t>
            </w:r>
            <w:r w:rsidRPr="004758FE">
              <w:rPr>
                <w:color w:val="000000"/>
                <w:sz w:val="22"/>
                <w:szCs w:val="22"/>
              </w:rPr>
              <w:t>b</w:t>
            </w:r>
            <w:r w:rsidRPr="004758FE">
              <w:rPr>
                <w:rFonts w:hint="eastAsia"/>
                <w:color w:val="000000"/>
                <w:sz w:val="22"/>
                <w:szCs w:val="22"/>
              </w:rPr>
              <w:t>）（</w:t>
            </w:r>
            <w:r w:rsidRPr="004758FE">
              <w:rPr>
                <w:color w:val="000000"/>
                <w:sz w:val="22"/>
                <w:szCs w:val="22"/>
              </w:rPr>
              <w:t>6</w:t>
            </w:r>
            <w:r w:rsidRPr="004758FE">
              <w:rPr>
                <w:rFonts w:hint="eastAsia"/>
                <w:color w:val="000000"/>
                <w:sz w:val="22"/>
                <w:szCs w:val="22"/>
              </w:rPr>
              <w:t>）（</w:t>
            </w:r>
            <w:r w:rsidRPr="004758FE">
              <w:rPr>
                <w:color w:val="000000"/>
                <w:sz w:val="22"/>
                <w:szCs w:val="22"/>
              </w:rPr>
              <w:t>iv</w:t>
            </w:r>
            <w:r w:rsidRPr="004758FE">
              <w:rPr>
                <w:rFonts w:hint="eastAsia"/>
                <w:color w:val="000000"/>
                <w:sz w:val="22"/>
                <w:szCs w:val="22"/>
              </w:rPr>
              <w:t>），规定</w:t>
            </w:r>
            <w:r w:rsidRPr="004758FE">
              <w:rPr>
                <w:color w:val="000000"/>
                <w:sz w:val="22"/>
                <w:szCs w:val="22"/>
              </w:rPr>
              <w:t>NPIS</w:t>
            </w:r>
            <w:r w:rsidRPr="004758FE">
              <w:rPr>
                <w:rFonts w:hint="eastAsia"/>
                <w:color w:val="000000"/>
                <w:sz w:val="22"/>
                <w:szCs w:val="22"/>
              </w:rPr>
              <w:t>幼鸡场所中禽内脏白血病检查程序的法规。该公告将在</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14</w:t>
            </w:r>
            <w:r w:rsidRPr="004758FE">
              <w:rPr>
                <w:rFonts w:hint="eastAsia"/>
                <w:color w:val="000000"/>
                <w:sz w:val="22"/>
                <w:szCs w:val="22"/>
              </w:rPr>
              <w:t>日的联邦公报上正式发布并生效，意见反馈期为</w:t>
            </w:r>
            <w:r w:rsidRPr="004758FE">
              <w:rPr>
                <w:color w:val="000000"/>
                <w:sz w:val="22"/>
                <w:szCs w:val="22"/>
              </w:rPr>
              <w:t>60</w:t>
            </w:r>
            <w:r w:rsidRPr="004758FE">
              <w:rPr>
                <w:rFonts w:hint="eastAsia"/>
                <w:color w:val="000000"/>
                <w:sz w:val="22"/>
                <w:szCs w:val="22"/>
              </w:rPr>
              <w:t>天。</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14</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美国豁免硬脂酸锌在农作物上的残留限量。</w:t>
            </w:r>
            <w:r w:rsidRPr="004758FE">
              <w:rPr>
                <w:color w:val="000000"/>
                <w:sz w:val="22"/>
                <w:szCs w:val="22"/>
              </w:rPr>
              <w:t xml:space="preserve"> </w:t>
            </w:r>
            <w:r w:rsidRPr="004758FE">
              <w:rPr>
                <w:rFonts w:hint="eastAsia"/>
                <w:color w:val="000000"/>
                <w:sz w:val="22"/>
                <w:szCs w:val="22"/>
              </w:rPr>
              <w:t>据美国联邦公报消息，</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17</w:t>
            </w:r>
            <w:r w:rsidRPr="004758FE">
              <w:rPr>
                <w:rFonts w:hint="eastAsia"/>
                <w:color w:val="000000"/>
                <w:sz w:val="22"/>
                <w:szCs w:val="22"/>
              </w:rPr>
              <w:t>日，美国环保署发布</w:t>
            </w:r>
            <w:r w:rsidRPr="004758FE">
              <w:rPr>
                <w:color w:val="000000"/>
                <w:sz w:val="22"/>
                <w:szCs w:val="22"/>
              </w:rPr>
              <w:t>2022-05661</w:t>
            </w:r>
            <w:r w:rsidRPr="004758FE">
              <w:rPr>
                <w:rFonts w:hint="eastAsia"/>
                <w:color w:val="000000"/>
                <w:sz w:val="22"/>
                <w:szCs w:val="22"/>
              </w:rPr>
              <w:t>号条例，豁免硬脂酸锌（</w:t>
            </w:r>
            <w:r w:rsidRPr="004758FE">
              <w:rPr>
                <w:color w:val="000000"/>
                <w:sz w:val="22"/>
                <w:szCs w:val="22"/>
              </w:rPr>
              <w:t>Zinc Stearate</w:t>
            </w:r>
            <w:r w:rsidRPr="004758FE">
              <w:rPr>
                <w:rFonts w:hint="eastAsia"/>
                <w:color w:val="000000"/>
                <w:sz w:val="22"/>
                <w:szCs w:val="22"/>
              </w:rPr>
              <w:t>）的残留限量。</w:t>
            </w:r>
            <w:r w:rsidRPr="004758FE">
              <w:rPr>
                <w:color w:val="000000"/>
                <w:sz w:val="22"/>
                <w:szCs w:val="22"/>
              </w:rPr>
              <w:t xml:space="preserve"> </w:t>
            </w:r>
            <w:r w:rsidRPr="004758FE">
              <w:rPr>
                <w:rFonts w:hint="eastAsia"/>
                <w:color w:val="000000"/>
                <w:sz w:val="22"/>
                <w:szCs w:val="22"/>
              </w:rPr>
              <w:t>据条例，当硬脂酸锌作为农药制剂中的惰性成分在作物收获前和收获后施用，且含量不超过制剂重量的</w:t>
            </w:r>
            <w:r w:rsidRPr="004758FE">
              <w:rPr>
                <w:color w:val="000000"/>
                <w:sz w:val="22"/>
                <w:szCs w:val="22"/>
              </w:rPr>
              <w:t>6%</w:t>
            </w:r>
            <w:r w:rsidRPr="004758FE">
              <w:rPr>
                <w:rFonts w:hint="eastAsia"/>
                <w:color w:val="000000"/>
                <w:sz w:val="22"/>
                <w:szCs w:val="22"/>
              </w:rPr>
              <w:t>时，豁免其残留限量。</w:t>
            </w:r>
            <w:r w:rsidRPr="004758FE">
              <w:rPr>
                <w:color w:val="000000"/>
                <w:sz w:val="22"/>
                <w:szCs w:val="22"/>
              </w:rPr>
              <w:t xml:space="preserve"> </w:t>
            </w:r>
            <w:r w:rsidRPr="004758FE">
              <w:rPr>
                <w:rFonts w:hint="eastAsia"/>
                <w:color w:val="000000"/>
                <w:sz w:val="22"/>
                <w:szCs w:val="22"/>
              </w:rPr>
              <w:t>此规定自</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17</w:t>
            </w:r>
            <w:r w:rsidRPr="004758FE">
              <w:rPr>
                <w:rFonts w:hint="eastAsia"/>
                <w:color w:val="000000"/>
                <w:sz w:val="22"/>
                <w:szCs w:val="22"/>
              </w:rPr>
              <w:t>日起生效，反对或听证请求需在</w:t>
            </w:r>
            <w:r w:rsidRPr="004758FE">
              <w:rPr>
                <w:color w:val="000000"/>
                <w:sz w:val="22"/>
                <w:szCs w:val="22"/>
              </w:rPr>
              <w:t>2022</w:t>
            </w:r>
            <w:r w:rsidRPr="004758FE">
              <w:rPr>
                <w:rFonts w:hint="eastAsia"/>
                <w:color w:val="000000"/>
                <w:sz w:val="22"/>
                <w:szCs w:val="22"/>
              </w:rPr>
              <w:t>年</w:t>
            </w:r>
            <w:r w:rsidRPr="004758FE">
              <w:rPr>
                <w:color w:val="000000"/>
                <w:sz w:val="22"/>
                <w:szCs w:val="22"/>
              </w:rPr>
              <w:t>5</w:t>
            </w:r>
            <w:r w:rsidRPr="004758FE">
              <w:rPr>
                <w:rFonts w:hint="eastAsia"/>
                <w:color w:val="000000"/>
                <w:sz w:val="22"/>
                <w:szCs w:val="22"/>
              </w:rPr>
              <w:t>月</w:t>
            </w:r>
            <w:r w:rsidRPr="004758FE">
              <w:rPr>
                <w:color w:val="000000"/>
                <w:sz w:val="22"/>
                <w:szCs w:val="22"/>
              </w:rPr>
              <w:t>16</w:t>
            </w:r>
            <w:r w:rsidRPr="004758FE">
              <w:rPr>
                <w:rFonts w:hint="eastAsia"/>
                <w:color w:val="000000"/>
                <w:sz w:val="22"/>
                <w:szCs w:val="22"/>
              </w:rPr>
              <w:t>日前提交申请。</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15</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美国联邦机动车安全标准；巴士翻滚结构完整性，公共汽车安全计划。</w:t>
            </w:r>
            <w:r w:rsidRPr="004758FE">
              <w:rPr>
                <w:color w:val="000000"/>
                <w:sz w:val="22"/>
                <w:szCs w:val="22"/>
              </w:rPr>
              <w:t>NHTSA</w:t>
            </w:r>
            <w:r w:rsidRPr="004758FE">
              <w:rPr>
                <w:rFonts w:hint="eastAsia"/>
                <w:color w:val="000000"/>
                <w:sz w:val="22"/>
                <w:szCs w:val="22"/>
              </w:rPr>
              <w:t>发布本最终规则，制定第</w:t>
            </w:r>
            <w:r w:rsidRPr="004758FE">
              <w:rPr>
                <w:color w:val="000000"/>
                <w:sz w:val="22"/>
                <w:szCs w:val="22"/>
              </w:rPr>
              <w:t>227</w:t>
            </w:r>
            <w:r w:rsidRPr="004758FE">
              <w:rPr>
                <w:rFonts w:hint="eastAsia"/>
                <w:color w:val="000000"/>
                <w:sz w:val="22"/>
                <w:szCs w:val="22"/>
              </w:rPr>
              <w:t>号联邦机动车安全标准（</w:t>
            </w:r>
            <w:r w:rsidRPr="004758FE">
              <w:rPr>
                <w:color w:val="000000"/>
                <w:sz w:val="22"/>
                <w:szCs w:val="22"/>
              </w:rPr>
              <w:t>FMVSS</w:t>
            </w:r>
            <w:r w:rsidRPr="004758FE">
              <w:rPr>
                <w:rFonts w:hint="eastAsia"/>
                <w:color w:val="000000"/>
                <w:sz w:val="22"/>
                <w:szCs w:val="22"/>
              </w:rPr>
              <w:t>）“巴士翻滚结构完整性”，旨在加强长途巴士（公共汽车）以及其他额定总质量（</w:t>
            </w:r>
            <w:r w:rsidRPr="004758FE">
              <w:rPr>
                <w:color w:val="000000"/>
                <w:sz w:val="22"/>
                <w:szCs w:val="22"/>
              </w:rPr>
              <w:t>GVWR</w:t>
            </w:r>
            <w:r w:rsidRPr="004758FE">
              <w:rPr>
                <w:rFonts w:hint="eastAsia"/>
                <w:color w:val="000000"/>
                <w:sz w:val="22"/>
                <w:szCs w:val="22"/>
              </w:rPr>
              <w:t>）超过</w:t>
            </w:r>
            <w:r w:rsidRPr="004758FE">
              <w:rPr>
                <w:color w:val="000000"/>
                <w:sz w:val="22"/>
                <w:szCs w:val="22"/>
              </w:rPr>
              <w:t>11793</w:t>
            </w:r>
            <w:r w:rsidRPr="004758FE">
              <w:rPr>
                <w:rFonts w:hint="eastAsia"/>
                <w:color w:val="000000"/>
                <w:sz w:val="22"/>
                <w:szCs w:val="22"/>
              </w:rPr>
              <w:t>千克（</w:t>
            </w:r>
            <w:r w:rsidRPr="004758FE">
              <w:rPr>
                <w:color w:val="000000"/>
                <w:sz w:val="22"/>
                <w:szCs w:val="22"/>
              </w:rPr>
              <w:t>26000</w:t>
            </w:r>
            <w:r w:rsidRPr="004758FE">
              <w:rPr>
                <w:rFonts w:hint="eastAsia"/>
                <w:color w:val="000000"/>
                <w:sz w:val="22"/>
                <w:szCs w:val="22"/>
              </w:rPr>
              <w:t>磅）的巴士的翻滚结构完整性。</w:t>
            </w:r>
            <w:r w:rsidRPr="004758FE">
              <w:rPr>
                <w:color w:val="000000"/>
                <w:sz w:val="22"/>
                <w:szCs w:val="22"/>
              </w:rPr>
              <w:t xml:space="preserve"> </w:t>
            </w:r>
            <w:r w:rsidRPr="004758FE">
              <w:rPr>
                <w:rFonts w:hint="eastAsia"/>
                <w:color w:val="000000"/>
                <w:sz w:val="22"/>
                <w:szCs w:val="22"/>
              </w:rPr>
              <w:t>本最终规则依据《</w:t>
            </w:r>
            <w:r w:rsidRPr="004758FE">
              <w:rPr>
                <w:color w:val="000000"/>
                <w:sz w:val="22"/>
                <w:szCs w:val="22"/>
              </w:rPr>
              <w:t>21</w:t>
            </w:r>
            <w:r w:rsidRPr="004758FE">
              <w:rPr>
                <w:rFonts w:hint="eastAsia"/>
                <w:color w:val="000000"/>
                <w:sz w:val="22"/>
                <w:szCs w:val="22"/>
              </w:rPr>
              <w:t>世纪推进法》（</w:t>
            </w:r>
            <w:r w:rsidRPr="004758FE">
              <w:rPr>
                <w:color w:val="000000"/>
                <w:sz w:val="22"/>
                <w:szCs w:val="22"/>
              </w:rPr>
              <w:t>MAP-21</w:t>
            </w:r>
            <w:r w:rsidRPr="004758FE">
              <w:rPr>
                <w:rFonts w:hint="eastAsia"/>
                <w:color w:val="000000"/>
                <w:sz w:val="22"/>
                <w:szCs w:val="22"/>
              </w:rPr>
              <w:t>）颁布，要求巴士在翻滚测试中提供“生存空间”，避免乘客受到周围车辆结构的伤害。</w:t>
            </w:r>
            <w:r w:rsidRPr="004758FE">
              <w:rPr>
                <w:color w:val="000000"/>
                <w:sz w:val="22"/>
                <w:szCs w:val="22"/>
              </w:rPr>
              <w:t xml:space="preserve"> </w:t>
            </w:r>
            <w:r w:rsidRPr="004758FE">
              <w:rPr>
                <w:rFonts w:hint="eastAsia"/>
                <w:color w:val="000000"/>
                <w:sz w:val="22"/>
                <w:szCs w:val="22"/>
              </w:rPr>
              <w:t>另外，为了降低被抛出的可能性，本最终规则要求在翻滚测试时不得将紧急出口打开。</w:t>
            </w:r>
            <w:r w:rsidRPr="004758FE">
              <w:rPr>
                <w:color w:val="000000"/>
                <w:sz w:val="22"/>
                <w:szCs w:val="22"/>
              </w:rPr>
              <w:t xml:space="preserve"> </w:t>
            </w:r>
            <w:r w:rsidRPr="004758FE">
              <w:rPr>
                <w:rFonts w:hint="eastAsia"/>
                <w:color w:val="000000"/>
                <w:sz w:val="22"/>
                <w:szCs w:val="22"/>
              </w:rPr>
              <w:t>本最终规则确保巴士顶盖和侧壁板能够在车辆翻滚碰撞时避免出现变形和侵入乘客空间，降低碰撞时从应急出口抛出的风险。</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16</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美国</w:t>
            </w:r>
            <w:r w:rsidRPr="004758FE">
              <w:rPr>
                <w:color w:val="000000"/>
                <w:sz w:val="22"/>
                <w:szCs w:val="22"/>
              </w:rPr>
              <w:t>2023</w:t>
            </w:r>
            <w:r w:rsidRPr="004758FE">
              <w:rPr>
                <w:rFonts w:hint="eastAsia"/>
                <w:color w:val="000000"/>
                <w:sz w:val="22"/>
                <w:szCs w:val="22"/>
              </w:rPr>
              <w:t>及后续型号年度轻型车辆温室气体排放标准修订版。美国环境保护署（“环保署”）正在依据《洁净空气法》第</w:t>
            </w:r>
            <w:r w:rsidRPr="004758FE">
              <w:rPr>
                <w:color w:val="000000"/>
                <w:sz w:val="22"/>
                <w:szCs w:val="22"/>
              </w:rPr>
              <w:t>202</w:t>
            </w:r>
            <w:r w:rsidRPr="004758FE">
              <w:rPr>
                <w:rFonts w:hint="eastAsia"/>
                <w:color w:val="000000"/>
                <w:sz w:val="22"/>
                <w:szCs w:val="22"/>
              </w:rPr>
              <w:t>（</w:t>
            </w:r>
            <w:r w:rsidRPr="004758FE">
              <w:rPr>
                <w:color w:val="000000"/>
                <w:sz w:val="22"/>
                <w:szCs w:val="22"/>
              </w:rPr>
              <w:t>a</w:t>
            </w:r>
            <w:r w:rsidRPr="004758FE">
              <w:rPr>
                <w:rFonts w:hint="eastAsia"/>
                <w:color w:val="000000"/>
                <w:sz w:val="22"/>
                <w:szCs w:val="22"/>
              </w:rPr>
              <w:t>）节修订轻型车辆（</w:t>
            </w:r>
            <w:r w:rsidRPr="004758FE">
              <w:rPr>
                <w:color w:val="000000"/>
                <w:sz w:val="22"/>
                <w:szCs w:val="22"/>
              </w:rPr>
              <w:t>2023</w:t>
            </w:r>
            <w:r w:rsidRPr="004758FE">
              <w:rPr>
                <w:rFonts w:hint="eastAsia"/>
                <w:color w:val="000000"/>
                <w:sz w:val="22"/>
                <w:szCs w:val="22"/>
              </w:rPr>
              <w:t>或后续型号年度）的温室气体（</w:t>
            </w:r>
            <w:r w:rsidRPr="004758FE">
              <w:rPr>
                <w:color w:val="000000"/>
                <w:sz w:val="22"/>
                <w:szCs w:val="22"/>
              </w:rPr>
              <w:t>GHG</w:t>
            </w:r>
            <w:r w:rsidRPr="004758FE">
              <w:rPr>
                <w:rFonts w:hint="eastAsia"/>
                <w:color w:val="000000"/>
                <w:sz w:val="22"/>
                <w:szCs w:val="22"/>
              </w:rPr>
              <w:t>）排放标准，以便进一步严格相关标准。</w:t>
            </w:r>
            <w:r w:rsidRPr="004758FE">
              <w:rPr>
                <w:color w:val="000000"/>
                <w:sz w:val="22"/>
                <w:szCs w:val="22"/>
              </w:rPr>
              <w:t>2021</w:t>
            </w:r>
            <w:r w:rsidRPr="004758FE">
              <w:rPr>
                <w:rFonts w:hint="eastAsia"/>
                <w:color w:val="000000"/>
                <w:sz w:val="22"/>
                <w:szCs w:val="22"/>
              </w:rPr>
              <w:t>年</w:t>
            </w:r>
            <w:r w:rsidRPr="004758FE">
              <w:rPr>
                <w:color w:val="000000"/>
                <w:sz w:val="22"/>
                <w:szCs w:val="22"/>
              </w:rPr>
              <w:t>1</w:t>
            </w:r>
            <w:r w:rsidRPr="004758FE">
              <w:rPr>
                <w:rFonts w:hint="eastAsia"/>
                <w:color w:val="000000"/>
                <w:sz w:val="22"/>
                <w:szCs w:val="22"/>
              </w:rPr>
              <w:t>月</w:t>
            </w:r>
            <w:r w:rsidRPr="004758FE">
              <w:rPr>
                <w:color w:val="000000"/>
                <w:sz w:val="22"/>
                <w:szCs w:val="22"/>
              </w:rPr>
              <w:t>20</w:t>
            </w:r>
            <w:r w:rsidRPr="004758FE">
              <w:rPr>
                <w:rFonts w:hint="eastAsia"/>
                <w:color w:val="000000"/>
                <w:sz w:val="22"/>
                <w:szCs w:val="22"/>
              </w:rPr>
              <w:t>日，拜登总统签发了</w:t>
            </w:r>
            <w:r w:rsidRPr="004758FE">
              <w:rPr>
                <w:color w:val="000000"/>
                <w:sz w:val="22"/>
                <w:szCs w:val="22"/>
              </w:rPr>
              <w:t>13990</w:t>
            </w:r>
            <w:r w:rsidRPr="004758FE">
              <w:rPr>
                <w:rFonts w:hint="eastAsia"/>
                <w:color w:val="000000"/>
                <w:sz w:val="22"/>
                <w:szCs w:val="22"/>
              </w:rPr>
              <w:t>号行政令“保护公众健康和环境以及重建科学，应对气候危机”，要求环保署考虑是否需要依据</w:t>
            </w:r>
            <w:r w:rsidRPr="004758FE">
              <w:rPr>
                <w:color w:val="000000"/>
                <w:sz w:val="22"/>
                <w:szCs w:val="22"/>
              </w:rPr>
              <w:t>2020</w:t>
            </w:r>
            <w:r w:rsidRPr="004758FE">
              <w:rPr>
                <w:rFonts w:hint="eastAsia"/>
                <w:color w:val="000000"/>
                <w:sz w:val="22"/>
                <w:szCs w:val="22"/>
              </w:rPr>
              <w:t>年</w:t>
            </w:r>
            <w:r w:rsidRPr="004758FE">
              <w:rPr>
                <w:color w:val="000000"/>
                <w:sz w:val="22"/>
                <w:szCs w:val="22"/>
              </w:rPr>
              <w:t>4</w:t>
            </w:r>
            <w:r w:rsidRPr="004758FE">
              <w:rPr>
                <w:rFonts w:hint="eastAsia"/>
                <w:color w:val="000000"/>
                <w:sz w:val="22"/>
                <w:szCs w:val="22"/>
              </w:rPr>
              <w:t>月颁布的“</w:t>
            </w:r>
            <w:r w:rsidRPr="004758FE">
              <w:rPr>
                <w:color w:val="000000"/>
                <w:sz w:val="22"/>
                <w:szCs w:val="22"/>
              </w:rPr>
              <w:t>2021-2026</w:t>
            </w:r>
            <w:r w:rsidRPr="004758FE">
              <w:rPr>
                <w:rFonts w:hint="eastAsia"/>
                <w:color w:val="000000"/>
                <w:sz w:val="22"/>
                <w:szCs w:val="22"/>
              </w:rPr>
              <w:t>型号年度乘用车和轻型卡车安全经济高效燃料（</w:t>
            </w:r>
            <w:r w:rsidRPr="004758FE">
              <w:rPr>
                <w:color w:val="000000"/>
                <w:sz w:val="22"/>
                <w:szCs w:val="22"/>
              </w:rPr>
              <w:t>SAFE</w:t>
            </w:r>
            <w:r w:rsidRPr="004758FE">
              <w:rPr>
                <w:rFonts w:hint="eastAsia"/>
                <w:color w:val="000000"/>
                <w:sz w:val="22"/>
                <w:szCs w:val="22"/>
              </w:rPr>
              <w:t>）车辆规则”。在</w:t>
            </w:r>
            <w:r w:rsidRPr="004758FE">
              <w:rPr>
                <w:color w:val="000000"/>
                <w:sz w:val="22"/>
                <w:szCs w:val="22"/>
              </w:rPr>
              <w:t>2023-2026</w:t>
            </w:r>
            <w:r w:rsidRPr="004758FE">
              <w:rPr>
                <w:rFonts w:hint="eastAsia"/>
                <w:color w:val="000000"/>
                <w:sz w:val="22"/>
                <w:szCs w:val="22"/>
              </w:rPr>
              <w:t>型号年度，环保署正在修订相关温室气体排放标准，比</w:t>
            </w:r>
            <w:r w:rsidRPr="004758FE">
              <w:rPr>
                <w:color w:val="000000"/>
                <w:sz w:val="22"/>
                <w:szCs w:val="22"/>
              </w:rPr>
              <w:t>SAFE</w:t>
            </w:r>
            <w:r w:rsidRPr="004758FE">
              <w:rPr>
                <w:rFonts w:hint="eastAsia"/>
                <w:color w:val="000000"/>
                <w:sz w:val="22"/>
                <w:szCs w:val="22"/>
              </w:rPr>
              <w:t>规则标准更加严格。环保署同时还计划采取临时性针对性的灵活措施，解决最终标准等待期的问题以及鼓励生产零排放或近零排放车辆。另外，环保署计划进行相关技术修订，对我们的法规进行澄清和梳理。</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17</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美国停止执行新版酸奶标准的部分条款。美国联邦公报</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22</w:t>
            </w:r>
            <w:r w:rsidRPr="004758FE">
              <w:rPr>
                <w:rFonts w:hint="eastAsia"/>
                <w:color w:val="000000"/>
                <w:sz w:val="22"/>
                <w:szCs w:val="22"/>
              </w:rPr>
              <w:t>日消息，美国食品药品监督管理局（</w:t>
            </w:r>
            <w:r w:rsidRPr="004758FE">
              <w:rPr>
                <w:color w:val="000000"/>
                <w:sz w:val="22"/>
                <w:szCs w:val="22"/>
              </w:rPr>
              <w:t>FDA</w:t>
            </w:r>
            <w:r w:rsidRPr="004758FE">
              <w:rPr>
                <w:rFonts w:hint="eastAsia"/>
                <w:color w:val="000000"/>
                <w:sz w:val="22"/>
                <w:szCs w:val="22"/>
              </w:rPr>
              <w:t>）发布</w:t>
            </w:r>
            <w:r w:rsidRPr="004758FE">
              <w:rPr>
                <w:color w:val="000000"/>
                <w:sz w:val="22"/>
                <w:szCs w:val="22"/>
              </w:rPr>
              <w:t>2022-05804</w:t>
            </w:r>
            <w:r w:rsidRPr="004758FE">
              <w:rPr>
                <w:rFonts w:hint="eastAsia"/>
                <w:color w:val="000000"/>
                <w:sz w:val="22"/>
                <w:szCs w:val="22"/>
              </w:rPr>
              <w:t>号公告，为回应利益相关者的反对意见，停止执行新版酸奶标准（该标准于</w:t>
            </w:r>
            <w:r w:rsidRPr="004758FE">
              <w:rPr>
                <w:color w:val="000000"/>
                <w:sz w:val="22"/>
                <w:szCs w:val="22"/>
              </w:rPr>
              <w:t>2021</w:t>
            </w:r>
            <w:r w:rsidRPr="004758FE">
              <w:rPr>
                <w:rFonts w:hint="eastAsia"/>
                <w:color w:val="000000"/>
                <w:sz w:val="22"/>
                <w:szCs w:val="22"/>
              </w:rPr>
              <w:t>年</w:t>
            </w:r>
            <w:r w:rsidRPr="004758FE">
              <w:rPr>
                <w:color w:val="000000"/>
                <w:sz w:val="22"/>
                <w:szCs w:val="22"/>
              </w:rPr>
              <w:t>6</w:t>
            </w:r>
            <w:r w:rsidRPr="004758FE">
              <w:rPr>
                <w:rFonts w:hint="eastAsia"/>
                <w:color w:val="000000"/>
                <w:sz w:val="22"/>
                <w:szCs w:val="22"/>
              </w:rPr>
              <w:t>月</w:t>
            </w:r>
            <w:r w:rsidRPr="004758FE">
              <w:rPr>
                <w:color w:val="000000"/>
                <w:sz w:val="22"/>
                <w:szCs w:val="22"/>
              </w:rPr>
              <w:t>11</w:t>
            </w:r>
            <w:r w:rsidRPr="004758FE">
              <w:rPr>
                <w:rFonts w:hint="eastAsia"/>
                <w:color w:val="000000"/>
                <w:sz w:val="22"/>
                <w:szCs w:val="22"/>
              </w:rPr>
              <w:t>日发布，</w:t>
            </w:r>
            <w:r w:rsidRPr="004758FE">
              <w:rPr>
                <w:color w:val="000000"/>
                <w:sz w:val="22"/>
                <w:szCs w:val="22"/>
              </w:rPr>
              <w:t>7</w:t>
            </w:r>
            <w:r w:rsidRPr="004758FE">
              <w:rPr>
                <w:rFonts w:hint="eastAsia"/>
                <w:color w:val="000000"/>
                <w:sz w:val="22"/>
                <w:szCs w:val="22"/>
              </w:rPr>
              <w:t>月</w:t>
            </w:r>
            <w:r w:rsidRPr="004758FE">
              <w:rPr>
                <w:color w:val="000000"/>
                <w:sz w:val="22"/>
                <w:szCs w:val="22"/>
              </w:rPr>
              <w:t>12</w:t>
            </w:r>
            <w:r w:rsidRPr="004758FE">
              <w:rPr>
                <w:rFonts w:hint="eastAsia"/>
                <w:color w:val="000000"/>
                <w:sz w:val="22"/>
                <w:szCs w:val="22"/>
              </w:rPr>
              <w:t>日生效）的部分条款：</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1</w:t>
            </w:r>
            <w:r w:rsidRPr="004758FE">
              <w:rPr>
                <w:rFonts w:hint="eastAsia"/>
                <w:color w:val="000000"/>
                <w:sz w:val="22"/>
                <w:szCs w:val="22"/>
              </w:rPr>
              <w:t>）调味酸奶在添加调味物质等辅料前，乳脂肪含量不得低于</w:t>
            </w:r>
            <w:r w:rsidRPr="004758FE">
              <w:rPr>
                <w:color w:val="000000"/>
                <w:sz w:val="22"/>
                <w:szCs w:val="22"/>
              </w:rPr>
              <w:t>3.25%</w:t>
            </w:r>
            <w:r w:rsidRPr="004758FE">
              <w:rPr>
                <w:rFonts w:hint="eastAsia"/>
                <w:color w:val="000000"/>
                <w:sz w:val="22"/>
                <w:szCs w:val="22"/>
              </w:rPr>
              <w:t>；</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2</w:t>
            </w:r>
            <w:r w:rsidRPr="004758FE">
              <w:rPr>
                <w:rFonts w:hint="eastAsia"/>
                <w:color w:val="000000"/>
                <w:sz w:val="22"/>
                <w:szCs w:val="22"/>
              </w:rPr>
              <w:t>）酸奶发酵后禁止再添加巴士杀菌奶油；</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3</w:t>
            </w:r>
            <w:r w:rsidRPr="004758FE">
              <w:rPr>
                <w:rFonts w:hint="eastAsia"/>
                <w:color w:val="000000"/>
                <w:sz w:val="22"/>
                <w:szCs w:val="22"/>
              </w:rPr>
              <w:t>）将超滤牛奶排除在基本乳成分（</w:t>
            </w:r>
            <w:r w:rsidRPr="004758FE">
              <w:rPr>
                <w:color w:val="000000"/>
                <w:sz w:val="22"/>
                <w:szCs w:val="22"/>
              </w:rPr>
              <w:t>basicdairyingredients</w:t>
            </w:r>
            <w:r w:rsidRPr="004758FE">
              <w:rPr>
                <w:rFonts w:hint="eastAsia"/>
                <w:color w:val="000000"/>
                <w:sz w:val="22"/>
                <w:szCs w:val="22"/>
              </w:rPr>
              <w:t>）清单之外；</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4</w:t>
            </w:r>
            <w:r w:rsidRPr="004758FE">
              <w:rPr>
                <w:rFonts w:hint="eastAsia"/>
                <w:color w:val="000000"/>
                <w:sz w:val="22"/>
                <w:szCs w:val="22"/>
              </w:rPr>
              <w:t>）酸奶产品中限制使用碳水化合物类甜味剂等。</w:t>
            </w:r>
            <w:r w:rsidRPr="004758FE">
              <w:rPr>
                <w:color w:val="000000"/>
                <w:sz w:val="22"/>
                <w:szCs w:val="22"/>
              </w:rPr>
              <w:t xml:space="preserve"> </w:t>
            </w:r>
            <w:r w:rsidRPr="004758FE">
              <w:rPr>
                <w:rFonts w:hint="eastAsia"/>
                <w:color w:val="000000"/>
                <w:sz w:val="22"/>
                <w:szCs w:val="22"/>
              </w:rPr>
              <w:t>该公告自发布之日起生效。</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18</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美国豁免四乙酰乙二胺及其代谢物二乙酰乙二胺的残留限量。据美国联邦公报消息，</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17</w:t>
            </w:r>
            <w:r w:rsidRPr="004758FE">
              <w:rPr>
                <w:rFonts w:hint="eastAsia"/>
                <w:color w:val="000000"/>
                <w:sz w:val="22"/>
                <w:szCs w:val="22"/>
              </w:rPr>
              <w:t>日，美国环保署发布</w:t>
            </w:r>
            <w:r w:rsidRPr="004758FE">
              <w:rPr>
                <w:color w:val="000000"/>
                <w:sz w:val="22"/>
                <w:szCs w:val="22"/>
              </w:rPr>
              <w:t>2022-05530</w:t>
            </w:r>
            <w:r w:rsidRPr="004758FE">
              <w:rPr>
                <w:rFonts w:hint="eastAsia"/>
                <w:color w:val="000000"/>
                <w:sz w:val="22"/>
                <w:szCs w:val="22"/>
              </w:rPr>
              <w:t>号条例，豁免四乙酰乙二胺（</w:t>
            </w:r>
            <w:r w:rsidRPr="004758FE">
              <w:rPr>
                <w:color w:val="000000"/>
                <w:sz w:val="22"/>
                <w:szCs w:val="22"/>
              </w:rPr>
              <w:t>TAED</w:t>
            </w:r>
            <w:r w:rsidRPr="004758FE">
              <w:rPr>
                <w:rFonts w:hint="eastAsia"/>
                <w:color w:val="000000"/>
                <w:sz w:val="22"/>
                <w:szCs w:val="22"/>
              </w:rPr>
              <w:t>）及其代谢物二乙酰乙二胺（</w:t>
            </w:r>
            <w:r w:rsidRPr="004758FE">
              <w:rPr>
                <w:color w:val="000000"/>
                <w:sz w:val="22"/>
                <w:szCs w:val="22"/>
              </w:rPr>
              <w:t>DAED</w:t>
            </w:r>
            <w:r w:rsidRPr="004758FE">
              <w:rPr>
                <w:rFonts w:hint="eastAsia"/>
                <w:color w:val="000000"/>
                <w:sz w:val="22"/>
                <w:szCs w:val="22"/>
              </w:rPr>
              <w:t>）在食品中的残留限量。</w:t>
            </w:r>
            <w:r w:rsidRPr="004758FE">
              <w:rPr>
                <w:color w:val="000000"/>
                <w:sz w:val="22"/>
                <w:szCs w:val="22"/>
              </w:rPr>
              <w:t xml:space="preserve"> </w:t>
            </w:r>
            <w:r w:rsidRPr="004758FE">
              <w:rPr>
                <w:rFonts w:hint="eastAsia"/>
                <w:color w:val="000000"/>
                <w:sz w:val="22"/>
                <w:szCs w:val="22"/>
              </w:rPr>
              <w:t>据条例，当四乙酰乙二胺及其代谢物二乙酰乙二胺按照标签说明和良好农业规范作为杀菌剂用在大米和草莓上时，豁免其残留限量。</w:t>
            </w:r>
            <w:r w:rsidRPr="004758FE">
              <w:rPr>
                <w:color w:val="000000"/>
                <w:sz w:val="22"/>
                <w:szCs w:val="22"/>
              </w:rPr>
              <w:t xml:space="preserve"> </w:t>
            </w:r>
            <w:r w:rsidRPr="004758FE">
              <w:rPr>
                <w:rFonts w:hint="eastAsia"/>
                <w:color w:val="000000"/>
                <w:sz w:val="22"/>
                <w:szCs w:val="22"/>
              </w:rPr>
              <w:t>此规定自</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17</w:t>
            </w:r>
            <w:r w:rsidRPr="004758FE">
              <w:rPr>
                <w:rFonts w:hint="eastAsia"/>
                <w:color w:val="000000"/>
                <w:sz w:val="22"/>
                <w:szCs w:val="22"/>
              </w:rPr>
              <w:t>日起生效，反对或听证请求需在</w:t>
            </w:r>
            <w:r w:rsidRPr="004758FE">
              <w:rPr>
                <w:color w:val="000000"/>
                <w:sz w:val="22"/>
                <w:szCs w:val="22"/>
              </w:rPr>
              <w:t>2022</w:t>
            </w:r>
            <w:r w:rsidRPr="004758FE">
              <w:rPr>
                <w:rFonts w:hint="eastAsia"/>
                <w:color w:val="000000"/>
                <w:sz w:val="22"/>
                <w:szCs w:val="22"/>
              </w:rPr>
              <w:t>年</w:t>
            </w:r>
            <w:r w:rsidRPr="004758FE">
              <w:rPr>
                <w:color w:val="000000"/>
                <w:sz w:val="22"/>
                <w:szCs w:val="22"/>
              </w:rPr>
              <w:t>5</w:t>
            </w:r>
            <w:r w:rsidRPr="004758FE">
              <w:rPr>
                <w:rFonts w:hint="eastAsia"/>
                <w:color w:val="000000"/>
                <w:sz w:val="22"/>
                <w:szCs w:val="22"/>
              </w:rPr>
              <w:t>月</w:t>
            </w:r>
            <w:r w:rsidRPr="004758FE">
              <w:rPr>
                <w:color w:val="000000"/>
                <w:sz w:val="22"/>
                <w:szCs w:val="22"/>
              </w:rPr>
              <w:t>16</w:t>
            </w:r>
            <w:r w:rsidRPr="004758FE">
              <w:rPr>
                <w:rFonts w:hint="eastAsia"/>
                <w:color w:val="000000"/>
                <w:sz w:val="22"/>
                <w:szCs w:val="22"/>
              </w:rPr>
              <w:t>日前提交申请。</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19</w:t>
            </w:r>
          </w:p>
        </w:tc>
        <w:tc>
          <w:tcPr>
            <w:tcW w:w="12081" w:type="dxa"/>
          </w:tcPr>
          <w:p w:rsidR="00DA7A03" w:rsidRDefault="00DA7A03" w:rsidP="00123F9A">
            <w:r>
              <w:rPr>
                <w:rFonts w:hint="eastAsia"/>
              </w:rPr>
              <w:t>美国修订氟吡草酮在多种产品中的残留限量。据美国联邦公报消息，</w:t>
            </w:r>
            <w:r>
              <w:t>2022</w:t>
            </w:r>
            <w:r>
              <w:rPr>
                <w:rFonts w:hint="eastAsia"/>
              </w:rPr>
              <w:t>年</w:t>
            </w:r>
            <w:r>
              <w:t>3</w:t>
            </w:r>
            <w:r>
              <w:rPr>
                <w:rFonts w:hint="eastAsia"/>
              </w:rPr>
              <w:t>月</w:t>
            </w:r>
            <w:r>
              <w:t>18</w:t>
            </w:r>
            <w:r>
              <w:rPr>
                <w:rFonts w:hint="eastAsia"/>
              </w:rPr>
              <w:t>日，美国环保署发布</w:t>
            </w:r>
            <w:r>
              <w:t>2022-05737</w:t>
            </w:r>
            <w:r>
              <w:rPr>
                <w:rFonts w:hint="eastAsia"/>
              </w:rPr>
              <w:t>号条例，修订氟吡草酮（氟吡草酮）在多种产品中的残留限量。</w:t>
            </w:r>
          </w:p>
          <w:p w:rsidR="00DA7A03" w:rsidRDefault="00DA7A03" w:rsidP="00123F9A">
            <w:r>
              <w:rPr>
                <w:rFonts w:hint="eastAsia"/>
              </w:rPr>
              <w:t>美国环保署就其毒理性、饮食暴露量以及对婴幼儿的影响等方面进行了风险评估，最终得出结论认为，以下残留限量是安全的。拟修订内容如下：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96"/>
              <w:gridCol w:w="5996"/>
            </w:tblGrid>
            <w:tr w:rsidR="00DA7A03" w:rsidTr="004758FE">
              <w:tc>
                <w:tcPr>
                  <w:tcW w:w="5996" w:type="dxa"/>
                  <w:tcBorders>
                    <w:top w:val="single" w:sz="4" w:space="0" w:color="000000"/>
                    <w:left w:val="single" w:sz="4" w:space="0" w:color="000000"/>
                    <w:bottom w:val="single" w:sz="4" w:space="0" w:color="000000"/>
                    <w:right w:val="single" w:sz="4" w:space="0" w:color="000000"/>
                  </w:tcBorders>
                </w:tcPr>
                <w:p w:rsidR="00DA7A03" w:rsidRPr="004758FE" w:rsidRDefault="00DA7A03" w:rsidP="004758FE">
                  <w:pPr>
                    <w:jc w:val="center"/>
                    <w:rPr>
                      <w:b/>
                    </w:rPr>
                  </w:pPr>
                  <w:r w:rsidRPr="004758FE">
                    <w:rPr>
                      <w:rFonts w:hint="eastAsia"/>
                      <w:b/>
                    </w:rPr>
                    <w:t>商品</w:t>
                  </w:r>
                </w:p>
              </w:tc>
              <w:tc>
                <w:tcPr>
                  <w:tcW w:w="5996" w:type="dxa"/>
                  <w:tcBorders>
                    <w:top w:val="single" w:sz="4" w:space="0" w:color="000000"/>
                    <w:left w:val="single" w:sz="4" w:space="0" w:color="000000"/>
                    <w:bottom w:val="single" w:sz="4" w:space="0" w:color="000000"/>
                    <w:right w:val="single" w:sz="4" w:space="0" w:color="000000"/>
                  </w:tcBorders>
                </w:tcPr>
                <w:p w:rsidR="00DA7A03" w:rsidRPr="004758FE" w:rsidRDefault="00DA7A03" w:rsidP="004758FE">
                  <w:pPr>
                    <w:jc w:val="center"/>
                    <w:rPr>
                      <w:b/>
                    </w:rPr>
                  </w:pPr>
                  <w:r w:rsidRPr="004758FE">
                    <w:rPr>
                      <w:b/>
                    </w:rPr>
                    <w:t>Parts per million(ppm)</w:t>
                  </w:r>
                </w:p>
              </w:tc>
            </w:tr>
            <w:tr w:rsidR="00DA7A03" w:rsidTr="004758FE">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rPr>
                      <w:rFonts w:hint="eastAsia"/>
                    </w:rPr>
                    <w:t>香蕉</w:t>
                  </w:r>
                </w:p>
              </w:tc>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t>0.01</w:t>
                  </w:r>
                </w:p>
              </w:tc>
            </w:tr>
            <w:tr w:rsidR="00DA7A03" w:rsidTr="004758FE">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rPr>
                      <w:rFonts w:hint="eastAsia"/>
                    </w:rPr>
                    <w:t>西蓝花</w:t>
                  </w:r>
                </w:p>
              </w:tc>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t>0.01</w:t>
                  </w:r>
                </w:p>
              </w:tc>
            </w:tr>
            <w:tr w:rsidR="00DA7A03" w:rsidTr="004758FE">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rPr>
                      <w:rFonts w:hint="eastAsia"/>
                    </w:rPr>
                    <w:t>啤酒花，干果</w:t>
                  </w:r>
                </w:p>
              </w:tc>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t>0.04</w:t>
                  </w:r>
                </w:p>
              </w:tc>
            </w:tr>
            <w:tr w:rsidR="00DA7A03" w:rsidTr="004758FE">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rPr>
                      <w:rFonts w:hint="eastAsia"/>
                    </w:rPr>
                    <w:t>辣根</w:t>
                  </w:r>
                </w:p>
              </w:tc>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t>0.02</w:t>
                  </w:r>
                </w:p>
              </w:tc>
            </w:tr>
            <w:tr w:rsidR="00DA7A03" w:rsidTr="004758FE">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rPr>
                      <w:rFonts w:hint="eastAsia"/>
                    </w:rPr>
                    <w:t>洋葱鳞茎</w:t>
                  </w:r>
                </w:p>
              </w:tc>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t>0.02</w:t>
                  </w:r>
                </w:p>
              </w:tc>
            </w:tr>
            <w:tr w:rsidR="00DA7A03" w:rsidTr="004758FE">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rPr>
                      <w:rFonts w:hint="eastAsia"/>
                    </w:rPr>
                    <w:t>大葱</w:t>
                  </w:r>
                </w:p>
              </w:tc>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t>0.05</w:t>
                  </w:r>
                </w:p>
              </w:tc>
            </w:tr>
            <w:tr w:rsidR="00DA7A03" w:rsidTr="004758FE">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rPr>
                      <w:rFonts w:hint="eastAsia"/>
                    </w:rPr>
                    <w:t>番木瓜</w:t>
                  </w:r>
                </w:p>
              </w:tc>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t>0.01</w:t>
                  </w:r>
                </w:p>
              </w:tc>
            </w:tr>
            <w:tr w:rsidR="00DA7A03" w:rsidTr="004758FE">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rPr>
                      <w:rFonts w:hint="eastAsia"/>
                    </w:rPr>
                    <w:t>草莓</w:t>
                  </w:r>
                </w:p>
              </w:tc>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t>0.01</w:t>
                  </w:r>
                </w:p>
              </w:tc>
            </w:tr>
            <w:tr w:rsidR="00DA7A03" w:rsidTr="004758FE">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rPr>
                      <w:rFonts w:hint="eastAsia"/>
                    </w:rPr>
                    <w:t>红薯，块根</w:t>
                  </w:r>
                </w:p>
              </w:tc>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t>0.02</w:t>
                  </w:r>
                </w:p>
              </w:tc>
            </w:tr>
            <w:tr w:rsidR="00DA7A03" w:rsidTr="004758FE">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rPr>
                      <w:rFonts w:hint="eastAsia"/>
                    </w:rPr>
                    <w:t>梯牧草，饲料</w:t>
                  </w:r>
                </w:p>
              </w:tc>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t>1.5</w:t>
                  </w:r>
                </w:p>
              </w:tc>
            </w:tr>
            <w:tr w:rsidR="00DA7A03" w:rsidTr="004758FE">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rPr>
                      <w:rFonts w:hint="eastAsia"/>
                    </w:rPr>
                    <w:t>梯牧草，干草</w:t>
                  </w:r>
                </w:p>
              </w:tc>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t>2</w:t>
                  </w:r>
                </w:p>
              </w:tc>
            </w:tr>
            <w:tr w:rsidR="00DA7A03" w:rsidTr="004758FE">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rPr>
                      <w:rFonts w:hint="eastAsia"/>
                    </w:rPr>
                    <w:t>西瓜</w:t>
                  </w:r>
                </w:p>
              </w:tc>
              <w:tc>
                <w:tcPr>
                  <w:tcW w:w="5996" w:type="dxa"/>
                  <w:tcBorders>
                    <w:top w:val="single" w:sz="4" w:space="0" w:color="000000"/>
                    <w:left w:val="single" w:sz="4" w:space="0" w:color="000000"/>
                    <w:bottom w:val="single" w:sz="4" w:space="0" w:color="000000"/>
                    <w:right w:val="single" w:sz="4" w:space="0" w:color="000000"/>
                  </w:tcBorders>
                </w:tcPr>
                <w:p w:rsidR="00DA7A03" w:rsidRPr="00123F9A" w:rsidRDefault="00DA7A03" w:rsidP="004758FE">
                  <w:pPr>
                    <w:jc w:val="center"/>
                  </w:pPr>
                  <w:r w:rsidRPr="00123F9A">
                    <w:t>0.01</w:t>
                  </w:r>
                </w:p>
              </w:tc>
            </w:tr>
          </w:tbl>
          <w:p w:rsidR="00DA7A03" w:rsidRDefault="00DA7A03" w:rsidP="00123F9A"/>
        </w:tc>
      </w:tr>
      <w:tr w:rsidR="00DA7A03" w:rsidTr="004758FE">
        <w:tc>
          <w:tcPr>
            <w:tcW w:w="1526" w:type="dxa"/>
            <w:vMerge w:val="restart"/>
            <w:vAlign w:val="center"/>
          </w:tcPr>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r>
              <w:rPr>
                <w:rFonts w:hint="eastAsia"/>
              </w:rPr>
              <w:t>欧盟</w:t>
            </w:r>
          </w:p>
        </w:tc>
        <w:tc>
          <w:tcPr>
            <w:tcW w:w="567" w:type="dxa"/>
            <w:vAlign w:val="center"/>
          </w:tcPr>
          <w:p w:rsidR="00DA7A03" w:rsidRDefault="00DA7A03" w:rsidP="004758FE">
            <w:pPr>
              <w:jc w:val="center"/>
            </w:pPr>
            <w:r>
              <w:t>20</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欧盟批准甜橙精油作为家禽等动物的饲料添加剂。</w:t>
            </w:r>
            <w:r w:rsidRPr="004758FE">
              <w:rPr>
                <w:color w:val="000000"/>
                <w:sz w:val="22"/>
                <w:szCs w:val="22"/>
              </w:rPr>
              <w:t xml:space="preserve"> </w:t>
            </w:r>
            <w:r w:rsidRPr="004758FE">
              <w:rPr>
                <w:rFonts w:hint="eastAsia"/>
                <w:color w:val="000000"/>
                <w:sz w:val="22"/>
                <w:szCs w:val="22"/>
              </w:rPr>
              <w:t>据欧盟官方公报消息，</w:t>
            </w:r>
            <w:r w:rsidRPr="004758FE">
              <w:rPr>
                <w:color w:val="000000"/>
                <w:sz w:val="22"/>
                <w:szCs w:val="22"/>
              </w:rPr>
              <w:t>2022</w:t>
            </w:r>
            <w:r w:rsidRPr="004758FE">
              <w:rPr>
                <w:rFonts w:hint="eastAsia"/>
                <w:color w:val="000000"/>
                <w:sz w:val="22"/>
                <w:szCs w:val="22"/>
              </w:rPr>
              <w:t>年</w:t>
            </w:r>
            <w:r w:rsidRPr="004758FE">
              <w:rPr>
                <w:color w:val="000000"/>
                <w:sz w:val="22"/>
                <w:szCs w:val="22"/>
              </w:rPr>
              <w:t>2</w:t>
            </w:r>
            <w:r w:rsidRPr="004758FE">
              <w:rPr>
                <w:rFonts w:hint="eastAsia"/>
                <w:color w:val="000000"/>
                <w:sz w:val="22"/>
                <w:szCs w:val="22"/>
              </w:rPr>
              <w:t>月</w:t>
            </w:r>
            <w:r w:rsidRPr="004758FE">
              <w:rPr>
                <w:color w:val="000000"/>
                <w:sz w:val="22"/>
                <w:szCs w:val="22"/>
              </w:rPr>
              <w:t>25</w:t>
            </w:r>
            <w:r w:rsidRPr="004758FE">
              <w:rPr>
                <w:rFonts w:hint="eastAsia"/>
                <w:color w:val="000000"/>
                <w:sz w:val="22"/>
                <w:szCs w:val="22"/>
              </w:rPr>
              <w:t>日，欧盟委员会发布法规（</w:t>
            </w:r>
            <w:r w:rsidRPr="004758FE">
              <w:rPr>
                <w:color w:val="000000"/>
                <w:sz w:val="22"/>
                <w:szCs w:val="22"/>
              </w:rPr>
              <w:t>EU</w:t>
            </w:r>
            <w:r w:rsidRPr="004758FE">
              <w:rPr>
                <w:rFonts w:hint="eastAsia"/>
                <w:color w:val="000000"/>
                <w:sz w:val="22"/>
                <w:szCs w:val="22"/>
              </w:rPr>
              <w:t>）</w:t>
            </w:r>
            <w:r w:rsidRPr="004758FE">
              <w:rPr>
                <w:color w:val="000000"/>
                <w:sz w:val="22"/>
                <w:szCs w:val="22"/>
              </w:rPr>
              <w:t>2022/320</w:t>
            </w:r>
            <w:r w:rsidRPr="004758FE">
              <w:rPr>
                <w:rFonts w:hint="eastAsia"/>
                <w:color w:val="000000"/>
                <w:sz w:val="22"/>
                <w:szCs w:val="22"/>
              </w:rPr>
              <w:t>号条例，根据欧洲议会和理事会法规（</w:t>
            </w:r>
            <w:r w:rsidRPr="004758FE">
              <w:rPr>
                <w:color w:val="000000"/>
                <w:sz w:val="22"/>
                <w:szCs w:val="22"/>
              </w:rPr>
              <w:t>EC</w:t>
            </w:r>
            <w:r w:rsidRPr="004758FE">
              <w:rPr>
                <w:rFonts w:hint="eastAsia"/>
                <w:color w:val="000000"/>
                <w:sz w:val="22"/>
                <w:szCs w:val="22"/>
              </w:rPr>
              <w:t>）</w:t>
            </w:r>
            <w:r w:rsidRPr="004758FE">
              <w:rPr>
                <w:color w:val="000000"/>
                <w:sz w:val="22"/>
                <w:szCs w:val="22"/>
              </w:rPr>
              <w:t xml:space="preserve"> No 1831/2003</w:t>
            </w:r>
            <w:r w:rsidRPr="004758FE">
              <w:rPr>
                <w:rFonts w:hint="eastAsia"/>
                <w:color w:val="000000"/>
                <w:sz w:val="22"/>
                <w:szCs w:val="22"/>
              </w:rPr>
              <w:t>，批准甜橙精油（</w:t>
            </w:r>
            <w:r w:rsidRPr="004758FE">
              <w:rPr>
                <w:color w:val="000000"/>
                <w:sz w:val="22"/>
                <w:szCs w:val="22"/>
              </w:rPr>
              <w:t>mandarin essential oil</w:t>
            </w:r>
            <w:r w:rsidRPr="004758FE">
              <w:rPr>
                <w:rFonts w:hint="eastAsia"/>
                <w:color w:val="000000"/>
                <w:sz w:val="22"/>
                <w:szCs w:val="22"/>
              </w:rPr>
              <w:t>）作为家禽、猪、反刍动物、马、兔和鲑鱼的饲料添加剂。</w:t>
            </w:r>
            <w:r w:rsidRPr="004758FE">
              <w:rPr>
                <w:color w:val="000000"/>
                <w:sz w:val="22"/>
                <w:szCs w:val="22"/>
              </w:rPr>
              <w:t xml:space="preserve"> </w:t>
            </w:r>
            <w:r w:rsidRPr="004758FE">
              <w:rPr>
                <w:rFonts w:hint="eastAsia"/>
                <w:color w:val="000000"/>
                <w:sz w:val="22"/>
                <w:szCs w:val="22"/>
              </w:rPr>
              <w:t>根据附件中规定的条件，这种添加剂被授权作为动物添加剂的所属类别为“感官添加剂”，功能组别为“调味化合物”。授权结束日期为</w:t>
            </w:r>
            <w:r w:rsidRPr="004758FE">
              <w:rPr>
                <w:color w:val="000000"/>
                <w:sz w:val="22"/>
                <w:szCs w:val="22"/>
              </w:rPr>
              <w:t>2032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20</w:t>
            </w:r>
            <w:r w:rsidRPr="004758FE">
              <w:rPr>
                <w:rFonts w:hint="eastAsia"/>
                <w:color w:val="000000"/>
                <w:sz w:val="22"/>
                <w:szCs w:val="22"/>
              </w:rPr>
              <w:t>日。本条例自发布之日起第二十天生效。</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21</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欧盟修订可将某些渔业产品引入联盟的第三国或地区名单。</w:t>
            </w:r>
            <w:r w:rsidRPr="004758FE">
              <w:rPr>
                <w:color w:val="000000"/>
                <w:sz w:val="22"/>
                <w:szCs w:val="22"/>
              </w:rPr>
              <w:t xml:space="preserve"> 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4</w:t>
            </w:r>
            <w:r w:rsidRPr="004758FE">
              <w:rPr>
                <w:rFonts w:hint="eastAsia"/>
                <w:color w:val="000000"/>
                <w:sz w:val="22"/>
                <w:szCs w:val="22"/>
              </w:rPr>
              <w:t>日，欧盟委员会修订可将某些渔业产品引入联盟的第三国或领土名单，从</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5</w:t>
            </w:r>
            <w:r w:rsidRPr="004758FE">
              <w:rPr>
                <w:rFonts w:hint="eastAsia"/>
                <w:color w:val="000000"/>
                <w:sz w:val="22"/>
                <w:szCs w:val="22"/>
              </w:rPr>
              <w:t>日起生效。</w:t>
            </w:r>
            <w:r w:rsidRPr="004758FE">
              <w:rPr>
                <w:color w:val="000000"/>
                <w:sz w:val="22"/>
                <w:szCs w:val="22"/>
              </w:rPr>
              <w:t xml:space="preserve"> </w:t>
            </w:r>
            <w:r w:rsidRPr="004758FE">
              <w:rPr>
                <w:rFonts w:hint="eastAsia"/>
                <w:color w:val="000000"/>
                <w:sz w:val="22"/>
                <w:szCs w:val="22"/>
              </w:rPr>
              <w:t>主要内容如下：</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1</w:t>
            </w:r>
            <w:r w:rsidRPr="004758FE">
              <w:rPr>
                <w:rFonts w:hint="eastAsia"/>
                <w:color w:val="000000"/>
                <w:sz w:val="22"/>
                <w:szCs w:val="22"/>
              </w:rPr>
              <w:t>）欧盟委员会授权条例</w:t>
            </w:r>
            <w:r w:rsidRPr="004758FE">
              <w:rPr>
                <w:color w:val="000000"/>
                <w:sz w:val="22"/>
                <w:szCs w:val="22"/>
              </w:rPr>
              <w:t>(EU) 2019/625</w:t>
            </w:r>
            <w:r w:rsidRPr="004758FE">
              <w:rPr>
                <w:rFonts w:hint="eastAsia"/>
                <w:color w:val="000000"/>
                <w:sz w:val="22"/>
                <w:szCs w:val="22"/>
              </w:rPr>
              <w:t>（</w:t>
            </w:r>
            <w:r w:rsidRPr="004758FE">
              <w:rPr>
                <w:color w:val="000000"/>
                <w:sz w:val="22"/>
                <w:szCs w:val="22"/>
              </w:rPr>
              <w:t>3</w:t>
            </w:r>
            <w:r w:rsidRPr="004758FE">
              <w:rPr>
                <w:rFonts w:hint="eastAsia"/>
                <w:color w:val="000000"/>
                <w:sz w:val="22"/>
                <w:szCs w:val="22"/>
              </w:rPr>
              <w:t>）规定了来自第三国或其地区供人类消费的某些动物和货物的入境要求，以确保其符合第</w:t>
            </w:r>
            <w:r w:rsidRPr="004758FE">
              <w:rPr>
                <w:color w:val="000000"/>
                <w:sz w:val="22"/>
                <w:szCs w:val="22"/>
              </w:rPr>
              <w:t>1</w:t>
            </w:r>
            <w:r w:rsidRPr="004758FE">
              <w:rPr>
                <w:rFonts w:hint="eastAsia"/>
                <w:color w:val="000000"/>
                <w:sz w:val="22"/>
                <w:szCs w:val="22"/>
              </w:rPr>
              <w:t>条（</w:t>
            </w:r>
            <w:r w:rsidRPr="004758FE">
              <w:rPr>
                <w:color w:val="000000"/>
                <w:sz w:val="22"/>
                <w:szCs w:val="22"/>
              </w:rPr>
              <w:t>2</w:t>
            </w:r>
            <w:r w:rsidRPr="004758FE">
              <w:rPr>
                <w:rFonts w:hint="eastAsia"/>
                <w:color w:val="000000"/>
                <w:sz w:val="22"/>
                <w:szCs w:val="22"/>
              </w:rPr>
              <w:t>）中提及的食品安全（</w:t>
            </w:r>
            <w:r w:rsidRPr="004758FE">
              <w:rPr>
                <w:color w:val="000000"/>
                <w:sz w:val="22"/>
                <w:szCs w:val="22"/>
              </w:rPr>
              <w:t>a</w:t>
            </w:r>
            <w:r w:rsidRPr="004758FE">
              <w:rPr>
                <w:rFonts w:hint="eastAsia"/>
                <w:color w:val="000000"/>
                <w:sz w:val="22"/>
                <w:szCs w:val="22"/>
              </w:rPr>
              <w:t>）条例</w:t>
            </w:r>
            <w:r w:rsidRPr="004758FE">
              <w:rPr>
                <w:color w:val="000000"/>
                <w:sz w:val="22"/>
                <w:szCs w:val="22"/>
              </w:rPr>
              <w:t>(EU) 2017/625</w:t>
            </w:r>
            <w:r w:rsidRPr="004758FE">
              <w:rPr>
                <w:rFonts w:hint="eastAsia"/>
                <w:color w:val="000000"/>
                <w:sz w:val="22"/>
                <w:szCs w:val="22"/>
              </w:rPr>
              <w:t>规则规定的适用要求，这些进入欧盟的货物和动物必须来自根据</w:t>
            </w:r>
            <w:r w:rsidRPr="004758FE">
              <w:rPr>
                <w:color w:val="000000"/>
                <w:sz w:val="22"/>
                <w:szCs w:val="22"/>
              </w:rPr>
              <w:t>(EU) 2017/625</w:t>
            </w:r>
            <w:r w:rsidRPr="004758FE">
              <w:rPr>
                <w:rFonts w:hint="eastAsia"/>
                <w:color w:val="000000"/>
                <w:sz w:val="22"/>
                <w:szCs w:val="22"/>
              </w:rPr>
              <w:t>条例第</w:t>
            </w:r>
            <w:r w:rsidRPr="004758FE">
              <w:rPr>
                <w:color w:val="000000"/>
                <w:sz w:val="22"/>
                <w:szCs w:val="22"/>
              </w:rPr>
              <w:t>126</w:t>
            </w:r>
            <w:r w:rsidRPr="004758FE">
              <w:rPr>
                <w:rFonts w:hint="eastAsia"/>
                <w:color w:val="000000"/>
                <w:sz w:val="22"/>
                <w:szCs w:val="22"/>
              </w:rPr>
              <w:t>条第</w:t>
            </w:r>
            <w:r w:rsidRPr="004758FE">
              <w:rPr>
                <w:color w:val="000000"/>
                <w:sz w:val="22"/>
                <w:szCs w:val="22"/>
              </w:rPr>
              <w:t>2</w:t>
            </w:r>
            <w:r w:rsidRPr="004758FE">
              <w:rPr>
                <w:rFonts w:hint="eastAsia"/>
                <w:color w:val="000000"/>
                <w:sz w:val="22"/>
                <w:szCs w:val="22"/>
              </w:rPr>
              <w:t>款（</w:t>
            </w:r>
            <w:r w:rsidRPr="004758FE">
              <w:rPr>
                <w:color w:val="000000"/>
                <w:sz w:val="22"/>
                <w:szCs w:val="22"/>
              </w:rPr>
              <w:t>a</w:t>
            </w:r>
            <w:r w:rsidRPr="004758FE">
              <w:rPr>
                <w:rFonts w:hint="eastAsia"/>
                <w:color w:val="000000"/>
                <w:sz w:val="22"/>
                <w:szCs w:val="22"/>
              </w:rPr>
              <w:t>）项列出的第三国或地区；</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2</w:t>
            </w:r>
            <w:r w:rsidRPr="004758FE">
              <w:rPr>
                <w:rFonts w:hint="eastAsia"/>
                <w:color w:val="000000"/>
                <w:sz w:val="22"/>
                <w:szCs w:val="22"/>
              </w:rPr>
              <w:t>）将“水产养殖产品”类别添加到子类别“鱼子酱（渔业产品）”中；</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3</w:t>
            </w:r>
            <w:r w:rsidRPr="004758FE">
              <w:rPr>
                <w:rFonts w:hint="eastAsia"/>
                <w:color w:val="000000"/>
                <w:sz w:val="22"/>
                <w:szCs w:val="22"/>
              </w:rPr>
              <w:t>）将美国、中国和加拿大添加到第</w:t>
            </w:r>
            <w:r w:rsidRPr="004758FE">
              <w:rPr>
                <w:color w:val="000000"/>
                <w:sz w:val="22"/>
                <w:szCs w:val="22"/>
              </w:rPr>
              <w:t>2011/163/EU</w:t>
            </w:r>
            <w:r w:rsidRPr="004758FE">
              <w:rPr>
                <w:rFonts w:hint="eastAsia"/>
                <w:color w:val="000000"/>
                <w:sz w:val="22"/>
                <w:szCs w:val="22"/>
              </w:rPr>
              <w:t>号决定附件中“水产养殖产品”类别的子类别“鱼子酱（渔业产品）”中；</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4</w:t>
            </w:r>
            <w:r w:rsidRPr="004758FE">
              <w:rPr>
                <w:rFonts w:hint="eastAsia"/>
                <w:color w:val="000000"/>
                <w:sz w:val="22"/>
                <w:szCs w:val="22"/>
              </w:rPr>
              <w:t>）将阿曼从实施条例</w:t>
            </w:r>
            <w:r w:rsidRPr="004758FE">
              <w:rPr>
                <w:color w:val="000000"/>
                <w:sz w:val="22"/>
                <w:szCs w:val="22"/>
              </w:rPr>
              <w:t>(EU) 2021/405</w:t>
            </w:r>
            <w:r w:rsidRPr="004758FE">
              <w:rPr>
                <w:rFonts w:hint="eastAsia"/>
                <w:color w:val="000000"/>
                <w:sz w:val="22"/>
                <w:szCs w:val="22"/>
              </w:rPr>
              <w:t>附件</w:t>
            </w:r>
            <w:r w:rsidRPr="004758FE">
              <w:rPr>
                <w:color w:val="000000"/>
                <w:sz w:val="22"/>
                <w:szCs w:val="22"/>
              </w:rPr>
              <w:t>IX</w:t>
            </w:r>
            <w:r w:rsidRPr="004758FE">
              <w:rPr>
                <w:rFonts w:hint="eastAsia"/>
                <w:color w:val="000000"/>
                <w:sz w:val="22"/>
                <w:szCs w:val="22"/>
              </w:rPr>
              <w:t>的水产养殖产品清单以及在野外无意捕获的不需要的鱼类清单中删除残留物控制计划。</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22</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欧盟对橄榄油符合检查的标准以及橄榄油特性的分析方法做出规定。该行动草案包括欧盟现行橄榄油的立法标准（</w:t>
            </w:r>
            <w:r w:rsidRPr="004758FE">
              <w:rPr>
                <w:color w:val="000000"/>
                <w:sz w:val="22"/>
                <w:szCs w:val="22"/>
              </w:rPr>
              <w:t>EEC</w:t>
            </w:r>
            <w:r w:rsidRPr="004758FE">
              <w:rPr>
                <w:rFonts w:hint="eastAsia"/>
                <w:color w:val="000000"/>
                <w:sz w:val="22"/>
                <w:szCs w:val="22"/>
              </w:rPr>
              <w:t>）第</w:t>
            </w:r>
            <w:r w:rsidRPr="004758FE">
              <w:rPr>
                <w:color w:val="000000"/>
                <w:sz w:val="22"/>
                <w:szCs w:val="22"/>
              </w:rPr>
              <w:t>2568/91</w:t>
            </w:r>
            <w:r w:rsidRPr="004758FE">
              <w:rPr>
                <w:rFonts w:hint="eastAsia"/>
                <w:color w:val="000000"/>
                <w:sz w:val="22"/>
                <w:szCs w:val="22"/>
              </w:rPr>
              <w:t>号法规，和（</w:t>
            </w:r>
            <w:r w:rsidRPr="004758FE">
              <w:rPr>
                <w:color w:val="000000"/>
                <w:sz w:val="22"/>
                <w:szCs w:val="22"/>
              </w:rPr>
              <w:t>EU</w:t>
            </w:r>
            <w:r w:rsidRPr="004758FE">
              <w:rPr>
                <w:rFonts w:hint="eastAsia"/>
                <w:color w:val="000000"/>
                <w:sz w:val="22"/>
                <w:szCs w:val="22"/>
              </w:rPr>
              <w:t>）第</w:t>
            </w:r>
            <w:r w:rsidRPr="004758FE">
              <w:rPr>
                <w:color w:val="000000"/>
                <w:sz w:val="22"/>
                <w:szCs w:val="22"/>
              </w:rPr>
              <w:t>29/2012</w:t>
            </w:r>
            <w:r w:rsidRPr="004758FE">
              <w:rPr>
                <w:rFonts w:hint="eastAsia"/>
                <w:color w:val="000000"/>
                <w:sz w:val="22"/>
                <w:szCs w:val="22"/>
              </w:rPr>
              <w:t>号实施法规相关规定，这些条令规定了欧盟及其成员国的符合检查的标准，政府和市场经营者的义务以及橄榄油特性的分析方法。</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23</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欧盟制定橄榄油营销标准的法案。该通报草案包括欧盟现行的橄榄油立法标准（（</w:t>
            </w:r>
            <w:r w:rsidRPr="004758FE">
              <w:rPr>
                <w:color w:val="000000"/>
                <w:sz w:val="22"/>
                <w:szCs w:val="22"/>
              </w:rPr>
              <w:t>EEC</w:t>
            </w:r>
            <w:r w:rsidRPr="004758FE">
              <w:rPr>
                <w:rFonts w:hint="eastAsia"/>
                <w:color w:val="000000"/>
                <w:sz w:val="22"/>
                <w:szCs w:val="22"/>
              </w:rPr>
              <w:t>）第</w:t>
            </w:r>
            <w:r w:rsidRPr="004758FE">
              <w:rPr>
                <w:color w:val="000000"/>
                <w:sz w:val="22"/>
                <w:szCs w:val="22"/>
              </w:rPr>
              <w:t>2568/91</w:t>
            </w:r>
            <w:r w:rsidRPr="004758FE">
              <w:rPr>
                <w:rFonts w:hint="eastAsia"/>
                <w:color w:val="000000"/>
                <w:sz w:val="22"/>
                <w:szCs w:val="22"/>
              </w:rPr>
              <w:t>号委员会法规），其中关于不同的橄榄油类别特征相关的规定；零售橄榄油的混合、命名、标识、包装和存储。以及与产地以及可保留条款的相关特殊规定，以强调橄榄油的某些特性。</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24</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欧盟对含有“辣椒油树脂驱虫剂”的杀虫产品做出规定。</w:t>
            </w:r>
            <w:r w:rsidRPr="004758FE">
              <w:rPr>
                <w:color w:val="000000"/>
                <w:sz w:val="22"/>
                <w:szCs w:val="22"/>
              </w:rPr>
              <w:t xml:space="preserve"> </w:t>
            </w:r>
            <w:r w:rsidRPr="004758FE">
              <w:rPr>
                <w:rFonts w:hint="eastAsia"/>
                <w:color w:val="000000"/>
                <w:sz w:val="22"/>
                <w:szCs w:val="22"/>
              </w:rPr>
              <w:t>委员会实施决定草案确定，含有“辣椒油树脂驱虫剂”并且拟作用于驱虫剂的产品应视为（</w:t>
            </w:r>
            <w:r w:rsidRPr="004758FE">
              <w:rPr>
                <w:color w:val="000000"/>
                <w:sz w:val="22"/>
                <w:szCs w:val="22"/>
              </w:rPr>
              <w:t>EU</w:t>
            </w:r>
            <w:r w:rsidRPr="004758FE">
              <w:rPr>
                <w:rFonts w:hint="eastAsia"/>
                <w:color w:val="000000"/>
                <w:sz w:val="22"/>
                <w:szCs w:val="22"/>
              </w:rPr>
              <w:t>）第</w:t>
            </w:r>
            <w:r w:rsidRPr="004758FE">
              <w:rPr>
                <w:color w:val="000000"/>
                <w:sz w:val="22"/>
                <w:szCs w:val="22"/>
              </w:rPr>
              <w:t>528/2012</w:t>
            </w:r>
            <w:r w:rsidRPr="004758FE">
              <w:rPr>
                <w:rFonts w:hint="eastAsia"/>
                <w:color w:val="000000"/>
                <w:sz w:val="22"/>
                <w:szCs w:val="22"/>
              </w:rPr>
              <w:t>号法规第</w:t>
            </w:r>
            <w:r w:rsidRPr="004758FE">
              <w:rPr>
                <w:color w:val="000000"/>
                <w:sz w:val="22"/>
                <w:szCs w:val="22"/>
              </w:rPr>
              <w:t>3</w:t>
            </w:r>
            <w:r w:rsidRPr="004758FE">
              <w:rPr>
                <w:rFonts w:hint="eastAsia"/>
                <w:color w:val="000000"/>
                <w:sz w:val="22"/>
                <w:szCs w:val="22"/>
              </w:rPr>
              <w:t>（</w:t>
            </w:r>
            <w:r w:rsidRPr="004758FE">
              <w:rPr>
                <w:color w:val="000000"/>
                <w:sz w:val="22"/>
                <w:szCs w:val="22"/>
              </w:rPr>
              <w:t>1</w:t>
            </w:r>
            <w:r w:rsidRPr="004758FE">
              <w:rPr>
                <w:rFonts w:hint="eastAsia"/>
                <w:color w:val="000000"/>
                <w:sz w:val="22"/>
                <w:szCs w:val="22"/>
              </w:rPr>
              <w:t>）条，第（</w:t>
            </w:r>
            <w:r w:rsidRPr="004758FE">
              <w:rPr>
                <w:color w:val="000000"/>
                <w:sz w:val="22"/>
                <w:szCs w:val="22"/>
              </w:rPr>
              <w:t>a</w:t>
            </w:r>
            <w:r w:rsidRPr="004758FE">
              <w:rPr>
                <w:rFonts w:hint="eastAsia"/>
                <w:color w:val="000000"/>
                <w:sz w:val="22"/>
                <w:szCs w:val="22"/>
              </w:rPr>
              <w:t>）点中的生物灭杀产品，并且隶属于该法规附件</w:t>
            </w:r>
            <w:r w:rsidRPr="004758FE">
              <w:rPr>
                <w:color w:val="000000"/>
                <w:sz w:val="22"/>
                <w:szCs w:val="22"/>
              </w:rPr>
              <w:t>5</w:t>
            </w:r>
            <w:r w:rsidRPr="004758FE">
              <w:rPr>
                <w:rFonts w:hint="eastAsia"/>
                <w:color w:val="000000"/>
                <w:sz w:val="22"/>
                <w:szCs w:val="22"/>
              </w:rPr>
              <w:t>中定义的产品类型</w:t>
            </w:r>
            <w:r w:rsidRPr="004758FE">
              <w:rPr>
                <w:color w:val="000000"/>
                <w:sz w:val="22"/>
                <w:szCs w:val="22"/>
              </w:rPr>
              <w:t>19</w:t>
            </w:r>
            <w:r w:rsidRPr="004758FE">
              <w:rPr>
                <w:rFonts w:hint="eastAsia"/>
                <w:color w:val="000000"/>
                <w:sz w:val="22"/>
                <w:szCs w:val="22"/>
              </w:rPr>
              <w:t>。</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25</w:t>
            </w:r>
          </w:p>
        </w:tc>
        <w:tc>
          <w:tcPr>
            <w:tcW w:w="12081" w:type="dxa"/>
          </w:tcPr>
          <w:p w:rsidR="00DA7A03" w:rsidRDefault="00DA7A03" w:rsidP="00403FBC">
            <w:r>
              <w:t>2022</w:t>
            </w:r>
            <w:r>
              <w:rPr>
                <w:rFonts w:hint="eastAsia"/>
              </w:rPr>
              <w:t>年</w:t>
            </w:r>
            <w:r>
              <w:t>3</w:t>
            </w:r>
            <w:r>
              <w:rPr>
                <w:rFonts w:hint="eastAsia"/>
              </w:rPr>
              <w:t>月</w:t>
            </w:r>
            <w:r>
              <w:t>22</w:t>
            </w:r>
            <w:r>
              <w:rPr>
                <w:rFonts w:hint="eastAsia"/>
              </w:rPr>
              <w:t>日，欧盟发布条例</w:t>
            </w:r>
            <w:r>
              <w:t>(EU) 2022/456</w:t>
            </w:r>
            <w:r>
              <w:rPr>
                <w:rFonts w:hint="eastAsia"/>
              </w:rPr>
              <w:t>，批准基本物质壳聚糖（</w:t>
            </w:r>
            <w:r>
              <w:t>Chitosan</w:t>
            </w:r>
            <w:r>
              <w:rPr>
                <w:rFonts w:hint="eastAsia"/>
              </w:rPr>
              <w:t>）。本条例自发布之日起第二十天生效。</w:t>
            </w:r>
          </w:p>
          <w:p w:rsidR="00DA7A03" w:rsidRDefault="00DA7A03" w:rsidP="00403FBC">
            <w:r>
              <w:rPr>
                <w:rFonts w:hint="eastAsia"/>
              </w:rPr>
              <w:t>欧盟条例</w:t>
            </w:r>
            <w:r>
              <w:t>(EU) No 540/2011</w:t>
            </w:r>
            <w:r>
              <w:rPr>
                <w:rFonts w:hint="eastAsia"/>
              </w:rPr>
              <w:t>附件</w:t>
            </w:r>
            <w:r>
              <w:t>Part C</w:t>
            </w:r>
            <w:r>
              <w:rPr>
                <w:rFonts w:hint="eastAsia"/>
              </w:rPr>
              <w:t>增加相应条目，序号为</w:t>
            </w:r>
            <w:r>
              <w:t>24</w:t>
            </w:r>
            <w:r>
              <w:rPr>
                <w:rFonts w:hint="eastAsia"/>
              </w:rPr>
              <w:t>。具体批准信息如下：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62"/>
              <w:gridCol w:w="2962"/>
              <w:gridCol w:w="2963"/>
              <w:gridCol w:w="2963"/>
            </w:tblGrid>
            <w:tr w:rsidR="00DA7A03" w:rsidTr="004758FE">
              <w:tc>
                <w:tcPr>
                  <w:tcW w:w="2962" w:type="dxa"/>
                  <w:tcBorders>
                    <w:top w:val="single" w:sz="4" w:space="0" w:color="000000"/>
                    <w:left w:val="single" w:sz="4" w:space="0" w:color="000000"/>
                    <w:bottom w:val="single" w:sz="4" w:space="0" w:color="000000"/>
                    <w:right w:val="single" w:sz="4" w:space="0" w:color="000000"/>
                  </w:tcBorders>
                </w:tcPr>
                <w:p w:rsidR="00DA7A03" w:rsidRPr="004758FE" w:rsidRDefault="00DA7A03" w:rsidP="004758FE">
                  <w:pPr>
                    <w:jc w:val="center"/>
                    <w:rPr>
                      <w:b/>
                    </w:rPr>
                  </w:pPr>
                  <w:r w:rsidRPr="004758FE">
                    <w:rPr>
                      <w:rFonts w:hint="eastAsia"/>
                      <w:b/>
                    </w:rPr>
                    <w:t>通用名称</w:t>
                  </w:r>
                </w:p>
                <w:p w:rsidR="00DA7A03" w:rsidRDefault="00DA7A03" w:rsidP="004758FE">
                  <w:pPr>
                    <w:jc w:val="center"/>
                  </w:pPr>
                  <w:r w:rsidRPr="004758FE">
                    <w:rPr>
                      <w:rFonts w:hint="eastAsia"/>
                      <w:b/>
                    </w:rPr>
                    <w:t>鉴定编号</w:t>
                  </w:r>
                </w:p>
              </w:tc>
              <w:tc>
                <w:tcPr>
                  <w:tcW w:w="2962" w:type="dxa"/>
                  <w:tcBorders>
                    <w:top w:val="single" w:sz="4" w:space="0" w:color="000000"/>
                    <w:left w:val="single" w:sz="4" w:space="0" w:color="000000"/>
                    <w:bottom w:val="single" w:sz="4" w:space="0" w:color="000000"/>
                    <w:right w:val="single" w:sz="4" w:space="0" w:color="000000"/>
                  </w:tcBorders>
                  <w:vAlign w:val="center"/>
                </w:tcPr>
                <w:p w:rsidR="00DA7A03" w:rsidRPr="004758FE" w:rsidRDefault="00DA7A03" w:rsidP="004758FE">
                  <w:pPr>
                    <w:jc w:val="center"/>
                    <w:rPr>
                      <w:b/>
                    </w:rPr>
                  </w:pPr>
                  <w:r w:rsidRPr="004758FE">
                    <w:rPr>
                      <w:rFonts w:hint="eastAsia"/>
                      <w:b/>
                    </w:rPr>
                    <w:t>纯度</w:t>
                  </w:r>
                </w:p>
              </w:tc>
              <w:tc>
                <w:tcPr>
                  <w:tcW w:w="2963" w:type="dxa"/>
                  <w:tcBorders>
                    <w:top w:val="single" w:sz="4" w:space="0" w:color="000000"/>
                    <w:left w:val="single" w:sz="4" w:space="0" w:color="000000"/>
                    <w:bottom w:val="single" w:sz="4" w:space="0" w:color="000000"/>
                    <w:right w:val="single" w:sz="4" w:space="0" w:color="000000"/>
                  </w:tcBorders>
                  <w:vAlign w:val="center"/>
                </w:tcPr>
                <w:p w:rsidR="00DA7A03" w:rsidRPr="004758FE" w:rsidRDefault="00DA7A03" w:rsidP="004758FE">
                  <w:pPr>
                    <w:jc w:val="center"/>
                    <w:rPr>
                      <w:b/>
                    </w:rPr>
                  </w:pPr>
                  <w:r w:rsidRPr="004758FE">
                    <w:rPr>
                      <w:rFonts w:hint="eastAsia"/>
                      <w:b/>
                    </w:rPr>
                    <w:t>批准日期</w:t>
                  </w:r>
                </w:p>
              </w:tc>
              <w:tc>
                <w:tcPr>
                  <w:tcW w:w="2963" w:type="dxa"/>
                  <w:tcBorders>
                    <w:top w:val="single" w:sz="4" w:space="0" w:color="000000"/>
                    <w:left w:val="single" w:sz="4" w:space="0" w:color="000000"/>
                    <w:bottom w:val="single" w:sz="4" w:space="0" w:color="000000"/>
                    <w:right w:val="single" w:sz="4" w:space="0" w:color="000000"/>
                  </w:tcBorders>
                  <w:vAlign w:val="center"/>
                </w:tcPr>
                <w:p w:rsidR="00DA7A03" w:rsidRPr="004758FE" w:rsidRDefault="00DA7A03" w:rsidP="004758FE">
                  <w:pPr>
                    <w:jc w:val="center"/>
                    <w:rPr>
                      <w:b/>
                    </w:rPr>
                  </w:pPr>
                  <w:r w:rsidRPr="004758FE">
                    <w:rPr>
                      <w:rFonts w:hint="eastAsia"/>
                      <w:b/>
                    </w:rPr>
                    <w:t>分则</w:t>
                  </w:r>
                </w:p>
              </w:tc>
            </w:tr>
            <w:tr w:rsidR="00DA7A03" w:rsidTr="004758FE">
              <w:tc>
                <w:tcPr>
                  <w:tcW w:w="2962" w:type="dxa"/>
                  <w:tcBorders>
                    <w:top w:val="single" w:sz="4" w:space="0" w:color="000000"/>
                    <w:left w:val="single" w:sz="4" w:space="0" w:color="000000"/>
                    <w:bottom w:val="single" w:sz="4" w:space="0" w:color="000000"/>
                    <w:right w:val="single" w:sz="4" w:space="0" w:color="000000"/>
                  </w:tcBorders>
                  <w:vAlign w:val="center"/>
                </w:tcPr>
                <w:p w:rsidR="00DA7A03" w:rsidRDefault="00DA7A03" w:rsidP="004758FE">
                  <w:pPr>
                    <w:jc w:val="center"/>
                  </w:pPr>
                  <w:r>
                    <w:rPr>
                      <w:rFonts w:hint="eastAsia"/>
                    </w:rPr>
                    <w:t>壳聚糖</w:t>
                  </w:r>
                </w:p>
                <w:p w:rsidR="00DA7A03" w:rsidRDefault="00DA7A03" w:rsidP="004758FE">
                  <w:pPr>
                    <w:jc w:val="center"/>
                  </w:pPr>
                  <w:r>
                    <w:t>CAS</w:t>
                  </w:r>
                  <w:r>
                    <w:rPr>
                      <w:rFonts w:hint="eastAsia"/>
                    </w:rPr>
                    <w:t>号</w:t>
                  </w:r>
                  <w:r>
                    <w:t>9012-76-4</w:t>
                  </w:r>
                </w:p>
                <w:p w:rsidR="00DA7A03" w:rsidRDefault="00DA7A03" w:rsidP="004758FE">
                  <w:pPr>
                    <w:jc w:val="center"/>
                  </w:pPr>
                  <w:r>
                    <w:t>EC</w:t>
                  </w:r>
                  <w:r>
                    <w:rPr>
                      <w:rFonts w:hint="eastAsia"/>
                    </w:rPr>
                    <w:t>编号</w:t>
                  </w:r>
                  <w:r>
                    <w:t>618-480-0</w:t>
                  </w:r>
                </w:p>
              </w:tc>
              <w:tc>
                <w:tcPr>
                  <w:tcW w:w="2962" w:type="dxa"/>
                  <w:tcBorders>
                    <w:top w:val="single" w:sz="4" w:space="0" w:color="000000"/>
                    <w:left w:val="single" w:sz="4" w:space="0" w:color="000000"/>
                    <w:bottom w:val="single" w:sz="4" w:space="0" w:color="000000"/>
                    <w:right w:val="single" w:sz="4" w:space="0" w:color="000000"/>
                  </w:tcBorders>
                </w:tcPr>
                <w:p w:rsidR="00DA7A03" w:rsidRDefault="00DA7A03" w:rsidP="004758FE">
                  <w:pPr>
                    <w:jc w:val="center"/>
                  </w:pPr>
                  <w:r>
                    <w:rPr>
                      <w:rFonts w:hint="eastAsia"/>
                    </w:rPr>
                    <w:t>≥</w:t>
                  </w:r>
                  <w:r>
                    <w:t>85%</w:t>
                  </w:r>
                  <w:r>
                    <w:rPr>
                      <w:rFonts w:hint="eastAsia"/>
                    </w:rPr>
                    <w:t>壳聚糖</w:t>
                  </w:r>
                </w:p>
                <w:p w:rsidR="00DA7A03" w:rsidRDefault="00DA7A03" w:rsidP="004758FE">
                  <w:pPr>
                    <w:jc w:val="center"/>
                  </w:pPr>
                  <w:r>
                    <w:rPr>
                      <w:rFonts w:hint="eastAsia"/>
                    </w:rPr>
                    <w:t>重金属最高</w:t>
                  </w:r>
                  <w:r>
                    <w:t>20</w:t>
                  </w:r>
                  <w:r>
                    <w:rPr>
                      <w:rFonts w:hint="eastAsia"/>
                    </w:rPr>
                    <w:t>㎎</w:t>
                  </w:r>
                  <w:r>
                    <w:t>/</w:t>
                  </w:r>
                  <w:r>
                    <w:rPr>
                      <w:rFonts w:hint="eastAsia"/>
                    </w:rPr>
                    <w:t>㎏</w:t>
                  </w:r>
                </w:p>
                <w:p w:rsidR="00DA7A03" w:rsidRDefault="00DA7A03" w:rsidP="004758FE">
                  <w:pPr>
                    <w:jc w:val="center"/>
                  </w:pPr>
                  <w:r>
                    <w:rPr>
                      <w:rFonts w:hint="eastAsia"/>
                    </w:rPr>
                    <w:t>食品级，符合（</w:t>
                  </w:r>
                  <w:r>
                    <w:t>EU</w:t>
                  </w:r>
                  <w:r>
                    <w:rPr>
                      <w:rFonts w:hint="eastAsia"/>
                    </w:rPr>
                    <w:t>）</w:t>
                  </w:r>
                  <w:r>
                    <w:t>2017/2470</w:t>
                  </w:r>
                  <w:r>
                    <w:rPr>
                      <w:rFonts w:hint="eastAsia"/>
                    </w:rPr>
                    <w:t>（</w:t>
                  </w:r>
                  <w:r>
                    <w:t>2</w:t>
                  </w:r>
                  <w:r>
                    <w:rPr>
                      <w:rFonts w:hint="eastAsia"/>
                    </w:rPr>
                    <w:t>）中规定的“真菌壳聚糖提取物”规范。</w:t>
                  </w:r>
                </w:p>
              </w:tc>
              <w:tc>
                <w:tcPr>
                  <w:tcW w:w="2963" w:type="dxa"/>
                  <w:tcBorders>
                    <w:top w:val="single" w:sz="4" w:space="0" w:color="000000"/>
                    <w:left w:val="single" w:sz="4" w:space="0" w:color="000000"/>
                    <w:bottom w:val="single" w:sz="4" w:space="0" w:color="000000"/>
                    <w:right w:val="single" w:sz="4" w:space="0" w:color="000000"/>
                  </w:tcBorders>
                  <w:vAlign w:val="center"/>
                </w:tcPr>
                <w:p w:rsidR="00DA7A03" w:rsidRPr="00403FBC" w:rsidRDefault="00DA7A03" w:rsidP="004758FE">
                  <w:pPr>
                    <w:jc w:val="center"/>
                  </w:pPr>
                  <w:r>
                    <w:t>2022.4.11</w:t>
                  </w:r>
                </w:p>
              </w:tc>
              <w:tc>
                <w:tcPr>
                  <w:tcW w:w="2963" w:type="dxa"/>
                  <w:tcBorders>
                    <w:top w:val="single" w:sz="4" w:space="0" w:color="000000"/>
                    <w:left w:val="single" w:sz="4" w:space="0" w:color="000000"/>
                    <w:bottom w:val="single" w:sz="4" w:space="0" w:color="000000"/>
                    <w:right w:val="single" w:sz="4" w:space="0" w:color="000000"/>
                  </w:tcBorders>
                  <w:vAlign w:val="center"/>
                </w:tcPr>
                <w:p w:rsidR="00DA7A03" w:rsidRDefault="00DA7A03" w:rsidP="004758FE">
                  <w:pPr>
                    <w:jc w:val="center"/>
                  </w:pPr>
                  <w:r>
                    <w:rPr>
                      <w:rFonts w:hint="eastAsia"/>
                    </w:rPr>
                    <w:t>壳聚糖的使用应按照壳聚糖审查报告（</w:t>
                  </w:r>
                  <w:r>
                    <w:t>SANTE/10594/2021</w:t>
                  </w:r>
                  <w:r>
                    <w:rPr>
                      <w:rFonts w:hint="eastAsia"/>
                    </w:rPr>
                    <w:t>）特别是附录一和二结论中包含的具体条件。</w:t>
                  </w:r>
                </w:p>
              </w:tc>
            </w:tr>
          </w:tbl>
          <w:p w:rsidR="00DA7A03" w:rsidRDefault="00DA7A03" w:rsidP="00403FBC"/>
        </w:tc>
      </w:tr>
      <w:tr w:rsidR="00DA7A03" w:rsidTr="004758FE">
        <w:tc>
          <w:tcPr>
            <w:tcW w:w="1526" w:type="dxa"/>
            <w:vMerge/>
          </w:tcPr>
          <w:p w:rsidR="00DA7A03" w:rsidRDefault="00DA7A03"/>
        </w:tc>
        <w:tc>
          <w:tcPr>
            <w:tcW w:w="567" w:type="dxa"/>
            <w:vAlign w:val="center"/>
          </w:tcPr>
          <w:p w:rsidR="00DA7A03" w:rsidRDefault="00DA7A03" w:rsidP="004758FE">
            <w:pPr>
              <w:jc w:val="center"/>
            </w:pPr>
            <w:r>
              <w:t>26</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欧盟修订乘用轿车和面包车法规。附件一中的（</w:t>
            </w:r>
            <w:r w:rsidRPr="004758FE">
              <w:rPr>
                <w:color w:val="000000"/>
                <w:sz w:val="22"/>
                <w:szCs w:val="22"/>
              </w:rPr>
              <w:t>EU</w:t>
            </w:r>
            <w:r w:rsidRPr="004758FE">
              <w:rPr>
                <w:rFonts w:hint="eastAsia"/>
                <w:color w:val="000000"/>
                <w:sz w:val="22"/>
                <w:szCs w:val="22"/>
              </w:rPr>
              <w:t>）</w:t>
            </w:r>
            <w:r w:rsidRPr="004758FE">
              <w:rPr>
                <w:color w:val="000000"/>
                <w:sz w:val="22"/>
                <w:szCs w:val="22"/>
              </w:rPr>
              <w:t>2019/2144</w:t>
            </w:r>
            <w:r w:rsidRPr="004758FE">
              <w:rPr>
                <w:rFonts w:hint="eastAsia"/>
                <w:color w:val="000000"/>
                <w:sz w:val="22"/>
                <w:szCs w:val="22"/>
              </w:rPr>
              <w:t>号法规包含了强制适用于符合欧盟认证标准的联合国法规清单。该法规附件二包含规定了车辆、系统、部件和单独技术单元必须遵守的具体技术要求的监管法案清单。考虑到最新的监管发展，需要对附件中列出的监管法案进行修订，即欧盟和</w:t>
            </w:r>
            <w:r w:rsidRPr="004758FE">
              <w:rPr>
                <w:color w:val="000000"/>
                <w:sz w:val="22"/>
                <w:szCs w:val="22"/>
              </w:rPr>
              <w:t>UNECE</w:t>
            </w:r>
            <w:r w:rsidRPr="004758FE">
              <w:rPr>
                <w:rFonts w:hint="eastAsia"/>
                <w:color w:val="000000"/>
                <w:sz w:val="22"/>
                <w:szCs w:val="22"/>
              </w:rPr>
              <w:t>通过的（</w:t>
            </w:r>
            <w:r w:rsidRPr="004758FE">
              <w:rPr>
                <w:color w:val="000000"/>
                <w:sz w:val="22"/>
                <w:szCs w:val="22"/>
              </w:rPr>
              <w:t>EU</w:t>
            </w:r>
            <w:r w:rsidRPr="004758FE">
              <w:rPr>
                <w:rFonts w:hint="eastAsia"/>
                <w:color w:val="000000"/>
                <w:sz w:val="22"/>
                <w:szCs w:val="22"/>
              </w:rPr>
              <w:t>）第</w:t>
            </w:r>
            <w:r w:rsidRPr="004758FE">
              <w:rPr>
                <w:color w:val="000000"/>
                <w:sz w:val="22"/>
                <w:szCs w:val="22"/>
              </w:rPr>
              <w:t>2019/214</w:t>
            </w:r>
            <w:r w:rsidRPr="004758FE">
              <w:rPr>
                <w:rFonts w:hint="eastAsia"/>
                <w:color w:val="000000"/>
                <w:sz w:val="22"/>
                <w:szCs w:val="22"/>
              </w:rPr>
              <w:t>号法规。</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27</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欧盟全面修订废物框架法以增加产品和部件的再利用。</w:t>
            </w:r>
            <w:r w:rsidRPr="004758FE">
              <w:rPr>
                <w:color w:val="000000"/>
                <w:sz w:val="22"/>
                <w:szCs w:val="22"/>
              </w:rPr>
              <w:t>2022</w:t>
            </w:r>
            <w:r w:rsidRPr="004758FE">
              <w:rPr>
                <w:rFonts w:hint="eastAsia"/>
                <w:color w:val="000000"/>
                <w:sz w:val="22"/>
                <w:szCs w:val="22"/>
              </w:rPr>
              <w:t>年</w:t>
            </w:r>
            <w:r w:rsidRPr="004758FE">
              <w:rPr>
                <w:color w:val="000000"/>
                <w:sz w:val="22"/>
                <w:szCs w:val="22"/>
              </w:rPr>
              <w:t>2</w:t>
            </w:r>
            <w:r w:rsidRPr="004758FE">
              <w:rPr>
                <w:rFonts w:hint="eastAsia"/>
                <w:color w:val="000000"/>
                <w:sz w:val="22"/>
                <w:szCs w:val="22"/>
              </w:rPr>
              <w:t>月</w:t>
            </w:r>
            <w:r w:rsidRPr="004758FE">
              <w:rPr>
                <w:color w:val="000000"/>
                <w:sz w:val="22"/>
                <w:szCs w:val="22"/>
              </w:rPr>
              <w:t>14</w:t>
            </w:r>
            <w:r w:rsidRPr="004758FE">
              <w:rPr>
                <w:rFonts w:hint="eastAsia"/>
                <w:color w:val="000000"/>
                <w:sz w:val="22"/>
                <w:szCs w:val="22"/>
              </w:rPr>
              <w:t>日，欧盟委员会正在寻求确认对《废物框架指令》（</w:t>
            </w:r>
            <w:r w:rsidRPr="004758FE">
              <w:rPr>
                <w:color w:val="000000"/>
                <w:sz w:val="22"/>
                <w:szCs w:val="22"/>
              </w:rPr>
              <w:t>WFD</w:t>
            </w:r>
            <w:r w:rsidRPr="004758FE">
              <w:rPr>
                <w:rFonts w:hint="eastAsia"/>
                <w:color w:val="000000"/>
                <w:sz w:val="22"/>
                <w:szCs w:val="22"/>
              </w:rPr>
              <w:t>）的问题、定义和目标进行针对性修订。根据《欧洲绿色协议》（</w:t>
            </w:r>
            <w:r w:rsidRPr="004758FE">
              <w:rPr>
                <w:color w:val="000000"/>
                <w:sz w:val="22"/>
                <w:szCs w:val="22"/>
              </w:rPr>
              <w:t>European Green Deal</w:t>
            </w:r>
            <w:r w:rsidRPr="004758FE">
              <w:rPr>
                <w:rFonts w:hint="eastAsia"/>
                <w:color w:val="000000"/>
                <w:sz w:val="22"/>
                <w:szCs w:val="22"/>
              </w:rPr>
              <w:t>）、循环经济行动计划和该指令中的审查条款所规定的目标，本次审查的重点是以下政策领域：预防、分类收集、废油和纺织品。</w:t>
            </w:r>
            <w:r w:rsidRPr="004758FE">
              <w:rPr>
                <w:color w:val="000000"/>
                <w:sz w:val="22"/>
                <w:szCs w:val="22"/>
              </w:rPr>
              <w:t xml:space="preserve"> </w:t>
            </w:r>
            <w:r w:rsidRPr="004758FE">
              <w:rPr>
                <w:rFonts w:hint="eastAsia"/>
                <w:color w:val="000000"/>
                <w:sz w:val="22"/>
                <w:szCs w:val="22"/>
              </w:rPr>
              <w:t>尽管目前有相关立法，但在过去的十年里，城市废物的产生有所增加。低回收率以及低质量的回收物，部分是由于低效的废物收集系统。对于一些特定的领域，如废油和纺织品，有证据表明，污染者付费原则没有得到充分执行，一些废物可能被非法处置从而导致污染。</w:t>
            </w:r>
            <w:r w:rsidRPr="004758FE">
              <w:rPr>
                <w:color w:val="000000"/>
                <w:sz w:val="22"/>
                <w:szCs w:val="22"/>
              </w:rPr>
              <w:t>WFD</w:t>
            </w:r>
            <w:r w:rsidRPr="004758FE">
              <w:rPr>
                <w:rFonts w:hint="eastAsia"/>
                <w:color w:val="000000"/>
                <w:sz w:val="22"/>
                <w:szCs w:val="22"/>
              </w:rPr>
              <w:t>的修订旨在根据废物等级制度和污染者付费原则的实施，改善废物管理的整体环境结果。</w:t>
            </w:r>
          </w:p>
        </w:tc>
      </w:tr>
      <w:tr w:rsidR="00DA7A03" w:rsidTr="004758FE">
        <w:tc>
          <w:tcPr>
            <w:tcW w:w="1526" w:type="dxa"/>
            <w:vMerge w:val="restart"/>
            <w:vAlign w:val="center"/>
          </w:tcPr>
          <w:p w:rsidR="00DA7A03" w:rsidRDefault="00DA7A03" w:rsidP="004758FE">
            <w:pPr>
              <w:jc w:val="center"/>
            </w:pPr>
            <w:r>
              <w:rPr>
                <w:rFonts w:hint="eastAsia"/>
              </w:rPr>
              <w:t>韩国</w:t>
            </w:r>
          </w:p>
        </w:tc>
        <w:tc>
          <w:tcPr>
            <w:tcW w:w="567" w:type="dxa"/>
            <w:vAlign w:val="center"/>
          </w:tcPr>
          <w:p w:rsidR="00DA7A03" w:rsidRDefault="00DA7A03" w:rsidP="004758FE">
            <w:pPr>
              <w:jc w:val="center"/>
            </w:pPr>
            <w:r>
              <w:t>28</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韩国制定《食品容器使用再生原料的相关标准》。</w:t>
            </w:r>
            <w:r w:rsidRPr="004758FE">
              <w:rPr>
                <w:color w:val="000000"/>
                <w:sz w:val="22"/>
                <w:szCs w:val="22"/>
              </w:rPr>
              <w:t xml:space="preserve"> 2</w:t>
            </w:r>
            <w:r w:rsidRPr="004758FE">
              <w:rPr>
                <w:rFonts w:hint="eastAsia"/>
                <w:color w:val="000000"/>
                <w:sz w:val="22"/>
                <w:szCs w:val="22"/>
              </w:rPr>
              <w:t>月</w:t>
            </w:r>
            <w:r w:rsidRPr="004758FE">
              <w:rPr>
                <w:color w:val="000000"/>
                <w:sz w:val="22"/>
                <w:szCs w:val="22"/>
              </w:rPr>
              <w:t>24</w:t>
            </w:r>
            <w:r w:rsidRPr="004758FE">
              <w:rPr>
                <w:rFonts w:hint="eastAsia"/>
                <w:color w:val="000000"/>
                <w:sz w:val="22"/>
                <w:szCs w:val="22"/>
              </w:rPr>
              <w:t>日，韩国环境部发布了第</w:t>
            </w:r>
            <w:r w:rsidRPr="004758FE">
              <w:rPr>
                <w:color w:val="000000"/>
                <w:sz w:val="22"/>
                <w:szCs w:val="22"/>
              </w:rPr>
              <w:t>2022-45</w:t>
            </w:r>
            <w:r w:rsidRPr="004758FE">
              <w:rPr>
                <w:rFonts w:hint="eastAsia"/>
                <w:color w:val="000000"/>
                <w:sz w:val="22"/>
                <w:szCs w:val="22"/>
              </w:rPr>
              <w:t>号告示，制定《食品容器使用再生原料的相关标准》的部分内容，其主要内容如下：</w:t>
            </w:r>
            <w:r w:rsidRPr="004758FE">
              <w:rPr>
                <w:color w:val="000000"/>
                <w:sz w:val="22"/>
                <w:szCs w:val="22"/>
              </w:rPr>
              <w:t xml:space="preserve"> 1. </w:t>
            </w:r>
            <w:r w:rsidRPr="004758FE">
              <w:rPr>
                <w:rFonts w:hint="eastAsia"/>
                <w:color w:val="000000"/>
                <w:sz w:val="22"/>
                <w:szCs w:val="22"/>
              </w:rPr>
              <w:t>规定再利用工序投入原料标准及分拣商遵守事项。</w:t>
            </w:r>
            <w:r w:rsidRPr="004758FE">
              <w:rPr>
                <w:color w:val="000000"/>
                <w:sz w:val="22"/>
                <w:szCs w:val="22"/>
              </w:rPr>
              <w:t xml:space="preserve"> 2. </w:t>
            </w:r>
            <w:r w:rsidRPr="004758FE">
              <w:rPr>
                <w:rFonts w:hint="eastAsia"/>
                <w:color w:val="000000"/>
                <w:sz w:val="22"/>
                <w:szCs w:val="22"/>
              </w:rPr>
              <w:t>规定再生原料质量标准及回收利用商遵守事项。</w:t>
            </w:r>
            <w:r w:rsidRPr="004758FE">
              <w:rPr>
                <w:color w:val="000000"/>
                <w:sz w:val="22"/>
                <w:szCs w:val="22"/>
              </w:rPr>
              <w:t xml:space="preserve"> 3. </w:t>
            </w:r>
            <w:r w:rsidRPr="004758FE">
              <w:rPr>
                <w:rFonts w:hint="eastAsia"/>
                <w:color w:val="000000"/>
                <w:sz w:val="22"/>
                <w:szCs w:val="22"/>
              </w:rPr>
              <w:t>规定食品用再生原料生产确认流程等。</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29</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韩国发布《农水产品的原产地标示相关法律实施令》部分修改单。</w:t>
            </w:r>
            <w:r w:rsidRPr="004758FE">
              <w:rPr>
                <w:color w:val="000000"/>
                <w:sz w:val="22"/>
                <w:szCs w:val="22"/>
              </w:rPr>
              <w:t xml:space="preserve"> 3</w:t>
            </w:r>
            <w:r w:rsidRPr="004758FE">
              <w:rPr>
                <w:rFonts w:hint="eastAsia"/>
                <w:color w:val="000000"/>
                <w:sz w:val="22"/>
                <w:szCs w:val="22"/>
              </w:rPr>
              <w:t>月</w:t>
            </w:r>
            <w:r w:rsidRPr="004758FE">
              <w:rPr>
                <w:color w:val="000000"/>
                <w:sz w:val="22"/>
                <w:szCs w:val="22"/>
              </w:rPr>
              <w:t>16</w:t>
            </w:r>
            <w:r w:rsidRPr="004758FE">
              <w:rPr>
                <w:rFonts w:hint="eastAsia"/>
                <w:color w:val="000000"/>
                <w:sz w:val="22"/>
                <w:szCs w:val="22"/>
              </w:rPr>
              <w:t>日，据韩媒报道，</w:t>
            </w:r>
            <w:r w:rsidRPr="004758FE">
              <w:rPr>
                <w:color w:val="000000"/>
                <w:sz w:val="22"/>
                <w:szCs w:val="22"/>
              </w:rPr>
              <w:t>3</w:t>
            </w:r>
            <w:r w:rsidRPr="004758FE">
              <w:rPr>
                <w:rFonts w:hint="eastAsia"/>
                <w:color w:val="000000"/>
                <w:sz w:val="22"/>
                <w:szCs w:val="22"/>
              </w:rPr>
              <w:t>月</w:t>
            </w:r>
            <w:r w:rsidRPr="004758FE">
              <w:rPr>
                <w:color w:val="000000"/>
                <w:sz w:val="22"/>
                <w:szCs w:val="22"/>
              </w:rPr>
              <w:t>15</w:t>
            </w:r>
            <w:r w:rsidRPr="004758FE">
              <w:rPr>
                <w:rFonts w:hint="eastAsia"/>
                <w:color w:val="000000"/>
                <w:sz w:val="22"/>
                <w:szCs w:val="22"/>
              </w:rPr>
              <w:t>日，韩国发布了《农水产品的原产地标示相关法律实施令》部分修改单，该修改单将于</w:t>
            </w:r>
            <w:r w:rsidRPr="004758FE">
              <w:rPr>
                <w:color w:val="000000"/>
                <w:sz w:val="22"/>
                <w:szCs w:val="22"/>
              </w:rPr>
              <w:t>6</w:t>
            </w:r>
            <w:r w:rsidRPr="004758FE">
              <w:rPr>
                <w:rFonts w:hint="eastAsia"/>
                <w:color w:val="000000"/>
                <w:sz w:val="22"/>
                <w:szCs w:val="22"/>
              </w:rPr>
              <w:t>个月后正式实施。</w:t>
            </w:r>
            <w:r w:rsidRPr="004758FE">
              <w:rPr>
                <w:color w:val="000000"/>
                <w:sz w:val="22"/>
                <w:szCs w:val="22"/>
              </w:rPr>
              <w:t xml:space="preserve"> </w:t>
            </w:r>
            <w:r w:rsidRPr="004758FE">
              <w:rPr>
                <w:rFonts w:hint="eastAsia"/>
                <w:color w:val="000000"/>
                <w:sz w:val="22"/>
                <w:szCs w:val="22"/>
              </w:rPr>
              <w:t>加强罚款征收力度，计算原产地标示违反次数时，计算时间从“最近</w:t>
            </w:r>
            <w:r w:rsidRPr="004758FE">
              <w:rPr>
                <w:color w:val="000000"/>
                <w:sz w:val="22"/>
                <w:szCs w:val="22"/>
              </w:rPr>
              <w:t>1</w:t>
            </w:r>
            <w:r w:rsidRPr="004758FE">
              <w:rPr>
                <w:rFonts w:hint="eastAsia"/>
                <w:color w:val="000000"/>
                <w:sz w:val="22"/>
                <w:szCs w:val="22"/>
              </w:rPr>
              <w:t>年的违反次数”放宽至“最近</w:t>
            </w:r>
            <w:r w:rsidRPr="004758FE">
              <w:rPr>
                <w:color w:val="000000"/>
                <w:sz w:val="22"/>
                <w:szCs w:val="22"/>
              </w:rPr>
              <w:t>2</w:t>
            </w:r>
            <w:r w:rsidRPr="004758FE">
              <w:rPr>
                <w:rFonts w:hint="eastAsia"/>
                <w:color w:val="000000"/>
                <w:sz w:val="22"/>
                <w:szCs w:val="22"/>
              </w:rPr>
              <w:t>年的违反次数”，罚款金额在原来罚款的二分之一范围内加重。</w:t>
            </w:r>
            <w:r w:rsidRPr="004758FE">
              <w:rPr>
                <w:color w:val="000000"/>
                <w:sz w:val="22"/>
                <w:szCs w:val="22"/>
              </w:rPr>
              <w:t xml:space="preserve"> </w:t>
            </w:r>
            <w:r w:rsidRPr="004758FE">
              <w:rPr>
                <w:rFonts w:hint="eastAsia"/>
                <w:color w:val="000000"/>
                <w:sz w:val="22"/>
                <w:szCs w:val="22"/>
              </w:rPr>
              <w:t>违反</w:t>
            </w:r>
            <w:r w:rsidRPr="004758FE">
              <w:rPr>
                <w:color w:val="000000"/>
                <w:sz w:val="22"/>
                <w:szCs w:val="22"/>
              </w:rPr>
              <w:t>1</w:t>
            </w:r>
            <w:r w:rsidRPr="004758FE">
              <w:rPr>
                <w:rFonts w:hint="eastAsia"/>
                <w:color w:val="000000"/>
                <w:sz w:val="22"/>
                <w:szCs w:val="22"/>
              </w:rPr>
              <w:t>次时处以未标注原产地的数量（以销售为目的，包括保管或陈列着的数量）乘以揭发当日企业的销售价格的金额，违反</w:t>
            </w:r>
            <w:r w:rsidRPr="004758FE">
              <w:rPr>
                <w:color w:val="000000"/>
                <w:sz w:val="22"/>
                <w:szCs w:val="22"/>
              </w:rPr>
              <w:t>2</w:t>
            </w:r>
            <w:r w:rsidRPr="004758FE">
              <w:rPr>
                <w:rFonts w:hint="eastAsia"/>
                <w:color w:val="000000"/>
                <w:sz w:val="22"/>
                <w:szCs w:val="22"/>
              </w:rPr>
              <w:t>次处以第</w:t>
            </w:r>
            <w:r w:rsidRPr="004758FE">
              <w:rPr>
                <w:color w:val="000000"/>
                <w:sz w:val="22"/>
                <w:szCs w:val="22"/>
              </w:rPr>
              <w:t>1</w:t>
            </w:r>
            <w:r w:rsidRPr="004758FE">
              <w:rPr>
                <w:rFonts w:hint="eastAsia"/>
                <w:color w:val="000000"/>
                <w:sz w:val="22"/>
                <w:szCs w:val="22"/>
              </w:rPr>
              <w:t>次违反金额的</w:t>
            </w:r>
            <w:r w:rsidRPr="004758FE">
              <w:rPr>
                <w:color w:val="000000"/>
                <w:sz w:val="22"/>
                <w:szCs w:val="22"/>
              </w:rPr>
              <w:t>200%</w:t>
            </w:r>
            <w:r w:rsidRPr="004758FE">
              <w:rPr>
                <w:rFonts w:hint="eastAsia"/>
                <w:color w:val="000000"/>
                <w:sz w:val="22"/>
                <w:szCs w:val="22"/>
              </w:rPr>
              <w:t>、违反</w:t>
            </w:r>
            <w:r w:rsidRPr="004758FE">
              <w:rPr>
                <w:color w:val="000000"/>
                <w:sz w:val="22"/>
                <w:szCs w:val="22"/>
              </w:rPr>
              <w:t>3</w:t>
            </w:r>
            <w:r w:rsidRPr="004758FE">
              <w:rPr>
                <w:rFonts w:hint="eastAsia"/>
                <w:color w:val="000000"/>
                <w:sz w:val="22"/>
                <w:szCs w:val="22"/>
              </w:rPr>
              <w:t>次以上时处以第</w:t>
            </w:r>
            <w:r w:rsidRPr="004758FE">
              <w:rPr>
                <w:color w:val="000000"/>
                <w:sz w:val="22"/>
                <w:szCs w:val="22"/>
              </w:rPr>
              <w:t>1</w:t>
            </w:r>
            <w:r w:rsidRPr="004758FE">
              <w:rPr>
                <w:rFonts w:hint="eastAsia"/>
                <w:color w:val="000000"/>
                <w:sz w:val="22"/>
                <w:szCs w:val="22"/>
              </w:rPr>
              <w:t>次违反金额的</w:t>
            </w:r>
            <w:r w:rsidRPr="004758FE">
              <w:rPr>
                <w:color w:val="000000"/>
                <w:sz w:val="22"/>
                <w:szCs w:val="22"/>
              </w:rPr>
              <w:t>300%</w:t>
            </w:r>
            <w:r w:rsidRPr="004758FE">
              <w:rPr>
                <w:rFonts w:hint="eastAsia"/>
                <w:color w:val="000000"/>
                <w:sz w:val="22"/>
                <w:szCs w:val="22"/>
              </w:rPr>
              <w:t>。</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30</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韩国修订境外生产企业登记指南。</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22</w:t>
            </w:r>
            <w:r w:rsidRPr="004758FE">
              <w:rPr>
                <w:rFonts w:hint="eastAsia"/>
                <w:color w:val="000000"/>
                <w:sz w:val="22"/>
                <w:szCs w:val="22"/>
              </w:rPr>
              <w:t>日，韩国食药部（</w:t>
            </w:r>
            <w:r w:rsidRPr="004758FE">
              <w:rPr>
                <w:color w:val="000000"/>
                <w:sz w:val="22"/>
                <w:szCs w:val="22"/>
              </w:rPr>
              <w:t>MFDS</w:t>
            </w:r>
            <w:r w:rsidRPr="004758FE">
              <w:rPr>
                <w:rFonts w:hint="eastAsia"/>
                <w:color w:val="000000"/>
                <w:sz w:val="22"/>
                <w:szCs w:val="22"/>
              </w:rPr>
              <w:t>）发布《境外生产企业登记指南》修订公告。主要修订内容如下：</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1</w:t>
            </w:r>
            <w:r w:rsidRPr="004758FE">
              <w:rPr>
                <w:rFonts w:hint="eastAsia"/>
                <w:color w:val="000000"/>
                <w:sz w:val="22"/>
                <w:szCs w:val="22"/>
              </w:rPr>
              <w:t>）境外生产企业注册信息变更说明，例如将境外生产商生产的产品分类和注册为更细分的类型信息；</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2</w:t>
            </w:r>
            <w:r w:rsidRPr="004758FE">
              <w:rPr>
                <w:rFonts w:hint="eastAsia"/>
                <w:color w:val="000000"/>
                <w:sz w:val="22"/>
                <w:szCs w:val="22"/>
              </w:rPr>
              <w:t>）系统使用方法及注意事项说明；</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3</w:t>
            </w:r>
            <w:r w:rsidRPr="004758FE">
              <w:rPr>
                <w:rFonts w:hint="eastAsia"/>
                <w:color w:val="000000"/>
                <w:sz w:val="22"/>
                <w:szCs w:val="22"/>
              </w:rPr>
              <w:t>）增加常见问题解答，如新的或续展注册所需文件，设定产品注册方式，是否适用虚假进口申报等。</w:t>
            </w:r>
            <w:r w:rsidRPr="004758FE">
              <w:rPr>
                <w:color w:val="000000"/>
                <w:sz w:val="22"/>
                <w:szCs w:val="22"/>
              </w:rPr>
              <w:t xml:space="preserve"> </w:t>
            </w:r>
            <w:r w:rsidRPr="004758FE">
              <w:rPr>
                <w:rFonts w:hint="eastAsia"/>
                <w:color w:val="000000"/>
                <w:sz w:val="22"/>
                <w:szCs w:val="22"/>
              </w:rPr>
              <w:t>该公告自发布之日起实施。</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31</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韩国修正生物制品储存和运输法规。</w:t>
            </w:r>
            <w:r w:rsidRPr="004758FE">
              <w:rPr>
                <w:color w:val="000000"/>
                <w:sz w:val="22"/>
                <w:szCs w:val="22"/>
              </w:rPr>
              <w:t xml:space="preserve"> </w:t>
            </w:r>
            <w:r w:rsidRPr="004758FE">
              <w:rPr>
                <w:rFonts w:hint="eastAsia"/>
                <w:color w:val="000000"/>
                <w:sz w:val="22"/>
                <w:szCs w:val="22"/>
              </w:rPr>
              <w:t>根据《生物制品生产和销售管理规则》修正案（</w:t>
            </w:r>
            <w:r w:rsidRPr="004758FE">
              <w:rPr>
                <w:color w:val="000000"/>
                <w:sz w:val="22"/>
                <w:szCs w:val="22"/>
              </w:rPr>
              <w:t>7</w:t>
            </w:r>
            <w:r w:rsidRPr="004758FE">
              <w:rPr>
                <w:rFonts w:hint="eastAsia"/>
                <w:color w:val="000000"/>
                <w:sz w:val="22"/>
                <w:szCs w:val="22"/>
              </w:rPr>
              <w:t>月</w:t>
            </w:r>
            <w:r w:rsidRPr="004758FE">
              <w:rPr>
                <w:color w:val="000000"/>
                <w:sz w:val="22"/>
                <w:szCs w:val="22"/>
              </w:rPr>
              <w:t>16</w:t>
            </w:r>
            <w:r w:rsidRPr="004758FE">
              <w:rPr>
                <w:rFonts w:hint="eastAsia"/>
                <w:color w:val="000000"/>
                <w:sz w:val="22"/>
                <w:szCs w:val="22"/>
              </w:rPr>
              <w:t>日，第</w:t>
            </w:r>
            <w:r w:rsidRPr="004758FE">
              <w:rPr>
                <w:color w:val="000000"/>
                <w:sz w:val="22"/>
                <w:szCs w:val="22"/>
              </w:rPr>
              <w:t>1717</w:t>
            </w:r>
            <w:r w:rsidRPr="004758FE">
              <w:rPr>
                <w:rFonts w:hint="eastAsia"/>
                <w:color w:val="000000"/>
                <w:sz w:val="22"/>
                <w:szCs w:val="22"/>
              </w:rPr>
              <w:t>号总理法令）等，有关法规旨在确定根据总理法令授权的与生物制品储存和运输等所需程序和方法有关的事项。</w:t>
            </w:r>
          </w:p>
        </w:tc>
      </w:tr>
      <w:tr w:rsidR="00DA7A03" w:rsidTr="004758FE">
        <w:tc>
          <w:tcPr>
            <w:tcW w:w="1526" w:type="dxa"/>
            <w:vMerge w:val="restart"/>
            <w:vAlign w:val="center"/>
          </w:tcPr>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r>
              <w:rPr>
                <w:rFonts w:hint="eastAsia"/>
              </w:rPr>
              <w:t>智利</w:t>
            </w:r>
          </w:p>
        </w:tc>
        <w:tc>
          <w:tcPr>
            <w:tcW w:w="567" w:type="dxa"/>
            <w:vAlign w:val="center"/>
          </w:tcPr>
          <w:p w:rsidR="00DA7A03" w:rsidRDefault="00DA7A03" w:rsidP="004758FE">
            <w:pPr>
              <w:jc w:val="center"/>
            </w:pPr>
            <w:r>
              <w:t>32</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智利拟制订牛、羊、猪和家禽加工肉制品进口卫生要求。</w:t>
            </w:r>
            <w:r w:rsidRPr="004758FE">
              <w:rPr>
                <w:color w:val="000000"/>
                <w:sz w:val="22"/>
                <w:szCs w:val="22"/>
              </w:rPr>
              <w:t>2022</w:t>
            </w:r>
            <w:r w:rsidRPr="004758FE">
              <w:rPr>
                <w:rFonts w:hint="eastAsia"/>
                <w:color w:val="000000"/>
                <w:sz w:val="22"/>
                <w:szCs w:val="22"/>
              </w:rPr>
              <w:t>年</w:t>
            </w:r>
            <w:r w:rsidRPr="004758FE">
              <w:rPr>
                <w:color w:val="000000"/>
                <w:sz w:val="22"/>
                <w:szCs w:val="22"/>
              </w:rPr>
              <w:t>2</w:t>
            </w:r>
            <w:r w:rsidRPr="004758FE">
              <w:rPr>
                <w:rFonts w:hint="eastAsia"/>
                <w:color w:val="000000"/>
                <w:sz w:val="22"/>
                <w:szCs w:val="22"/>
              </w:rPr>
              <w:t>月</w:t>
            </w:r>
            <w:r w:rsidRPr="004758FE">
              <w:rPr>
                <w:color w:val="000000"/>
                <w:sz w:val="22"/>
                <w:szCs w:val="22"/>
              </w:rPr>
              <w:t>24</w:t>
            </w:r>
            <w:r w:rsidRPr="004758FE">
              <w:rPr>
                <w:rFonts w:hint="eastAsia"/>
                <w:color w:val="000000"/>
                <w:sz w:val="22"/>
                <w:szCs w:val="22"/>
              </w:rPr>
              <w:t>日，智利农业部（</w:t>
            </w:r>
            <w:r w:rsidRPr="004758FE">
              <w:rPr>
                <w:color w:val="000000"/>
                <w:sz w:val="22"/>
                <w:szCs w:val="22"/>
              </w:rPr>
              <w:t>SAG</w:t>
            </w:r>
            <w:r w:rsidRPr="004758FE">
              <w:rPr>
                <w:rFonts w:hint="eastAsia"/>
                <w:color w:val="000000"/>
                <w:sz w:val="22"/>
                <w:szCs w:val="22"/>
              </w:rPr>
              <w:t>）发布咨询文件，拟制订牛、羊、猪和家禽加工肉制品进口卫生要求。主要内容如下：（</w:t>
            </w:r>
            <w:r w:rsidRPr="004758FE">
              <w:rPr>
                <w:color w:val="000000"/>
                <w:sz w:val="22"/>
                <w:szCs w:val="22"/>
              </w:rPr>
              <w:t>1</w:t>
            </w:r>
            <w:r w:rsidRPr="004758FE">
              <w:rPr>
                <w:rFonts w:hint="eastAsia"/>
                <w:color w:val="000000"/>
                <w:sz w:val="22"/>
                <w:szCs w:val="22"/>
              </w:rPr>
              <w:t>）将牛、羊、猪和家禽加工肉制品分为四种类型。新鲜的生加工肉制品、成熟的加工肉制品、熏制生加工肉制品、熟加工肉制品；（</w:t>
            </w:r>
            <w:r w:rsidRPr="004758FE">
              <w:rPr>
                <w:color w:val="000000"/>
                <w:sz w:val="22"/>
                <w:szCs w:val="22"/>
              </w:rPr>
              <w:t>2</w:t>
            </w:r>
            <w:r w:rsidRPr="004758FE">
              <w:rPr>
                <w:rFonts w:hint="eastAsia"/>
                <w:color w:val="000000"/>
                <w:sz w:val="22"/>
                <w:szCs w:val="22"/>
              </w:rPr>
              <w:t>）一般进口条件。评估原产国的主管当局在其结构、运营、组织和动物健康信息，提供符合要求的保证；提供官方卫生证书并由所在国卫生主管部门证明原产地，以原产国的官方语言和西班牙语，证明符合本决议规定的要求；屠宰企业和生产企业产品应位于非疫区；原料必须在输出国家或地区出生、饲养和屠宰，或符合智利制定的卫生要求的进口活体进行屠宰加工；（</w:t>
            </w:r>
            <w:r w:rsidRPr="004758FE">
              <w:rPr>
                <w:color w:val="000000"/>
                <w:sz w:val="22"/>
                <w:szCs w:val="22"/>
              </w:rPr>
              <w:t>3</w:t>
            </w:r>
            <w:r w:rsidRPr="004758FE">
              <w:rPr>
                <w:rFonts w:hint="eastAsia"/>
                <w:color w:val="000000"/>
                <w:sz w:val="22"/>
                <w:szCs w:val="22"/>
              </w:rPr>
              <w:t>）动物屠宰企业及屠宰的要求。屠宰企业还必须获得主管当局授权，原料无感染牛海绵状脑病（</w:t>
            </w:r>
            <w:r w:rsidRPr="004758FE">
              <w:rPr>
                <w:color w:val="000000"/>
                <w:sz w:val="22"/>
                <w:szCs w:val="22"/>
              </w:rPr>
              <w:t>BSE</w:t>
            </w:r>
            <w:r w:rsidRPr="004758FE">
              <w:rPr>
                <w:rFonts w:hint="eastAsia"/>
                <w:color w:val="000000"/>
                <w:sz w:val="22"/>
                <w:szCs w:val="22"/>
              </w:rPr>
              <w:t>）；有屠宰前和屠宰后检验；（</w:t>
            </w:r>
            <w:r w:rsidRPr="004758FE">
              <w:rPr>
                <w:color w:val="000000"/>
                <w:sz w:val="22"/>
                <w:szCs w:val="22"/>
              </w:rPr>
              <w:t>4</w:t>
            </w:r>
            <w:r w:rsidRPr="004758FE">
              <w:rPr>
                <w:rFonts w:hint="eastAsia"/>
                <w:color w:val="000000"/>
                <w:sz w:val="22"/>
                <w:szCs w:val="22"/>
              </w:rPr>
              <w:t>）加工企业要求。企业注册要求、产品标识和标签要求、产品加工熟化、冻结、热处理温度、运输温度要求；（</w:t>
            </w:r>
            <w:r w:rsidRPr="004758FE">
              <w:rPr>
                <w:color w:val="000000"/>
                <w:sz w:val="22"/>
                <w:szCs w:val="22"/>
              </w:rPr>
              <w:t>5</w:t>
            </w:r>
            <w:r w:rsidRPr="004758FE">
              <w:rPr>
                <w:rFonts w:hint="eastAsia"/>
                <w:color w:val="000000"/>
                <w:sz w:val="22"/>
                <w:szCs w:val="22"/>
              </w:rPr>
              <w:t>）进入智利卫生检查要求。原产国必须有相关产品原料等的官方监控计划，非相关疫病的疫区；不同肉类产品加工等具体要求。该咨询文件意见反馈期截至</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25</w:t>
            </w:r>
            <w:r w:rsidRPr="004758FE">
              <w:rPr>
                <w:rFonts w:hint="eastAsia"/>
                <w:color w:val="000000"/>
                <w:sz w:val="22"/>
                <w:szCs w:val="22"/>
              </w:rPr>
              <w:t>日。</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33</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智利更新从美国进口苹果属繁殖材料的植物检疫要求。为了防止受管制有害生物传入智利和在智利境内传播，鉴于需要根据新信息，特别是关于有害生物地理分布、宿主和传入渠道的信息，定期更新管制物品进口的植物检疫要求，农业和畜牧业局更新了关于从美国进口苹果属繁殖材料的植物检疫要求。</w:t>
            </w:r>
          </w:p>
        </w:tc>
      </w:tr>
      <w:tr w:rsidR="00DA7A03" w:rsidTr="004758FE">
        <w:tc>
          <w:tcPr>
            <w:tcW w:w="1526" w:type="dxa"/>
            <w:vAlign w:val="center"/>
          </w:tcPr>
          <w:p w:rsidR="00DA7A03" w:rsidRPr="005272AB" w:rsidRDefault="00DA7A03" w:rsidP="004758FE">
            <w:pPr>
              <w:jc w:val="center"/>
            </w:pPr>
            <w:r>
              <w:rPr>
                <w:rFonts w:hint="eastAsia"/>
              </w:rPr>
              <w:t>斯洛文尼亚</w:t>
            </w:r>
          </w:p>
        </w:tc>
        <w:tc>
          <w:tcPr>
            <w:tcW w:w="567" w:type="dxa"/>
            <w:vAlign w:val="center"/>
          </w:tcPr>
          <w:p w:rsidR="00DA7A03" w:rsidRDefault="00DA7A03" w:rsidP="004758FE">
            <w:pPr>
              <w:jc w:val="center"/>
            </w:pPr>
            <w:r>
              <w:t>34</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斯洛文尼亚发布化妆品防晒成分新要求。</w:t>
            </w:r>
            <w:r w:rsidRPr="004758FE">
              <w:rPr>
                <w:color w:val="000000"/>
                <w:sz w:val="22"/>
                <w:szCs w:val="22"/>
              </w:rPr>
              <w:t xml:space="preserve"> 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4</w:t>
            </w:r>
            <w:r w:rsidRPr="004758FE">
              <w:rPr>
                <w:rFonts w:hint="eastAsia"/>
                <w:color w:val="000000"/>
                <w:sz w:val="22"/>
                <w:szCs w:val="22"/>
              </w:rPr>
              <w:t>日，斯洛文尼亚发布化妆品成分新要求。主要内容包括：</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1</w:t>
            </w:r>
            <w:r w:rsidRPr="004758FE">
              <w:rPr>
                <w:rFonts w:hint="eastAsia"/>
                <w:color w:val="000000"/>
                <w:sz w:val="22"/>
                <w:szCs w:val="22"/>
              </w:rPr>
              <w:t>）限制在化妆品中使用</w:t>
            </w:r>
            <w:r w:rsidRPr="004758FE">
              <w:rPr>
                <w:color w:val="000000"/>
                <w:sz w:val="22"/>
                <w:szCs w:val="22"/>
              </w:rPr>
              <w:t>N-</w:t>
            </w:r>
            <w:r w:rsidRPr="004758FE">
              <w:rPr>
                <w:rFonts w:hint="eastAsia"/>
                <w:color w:val="000000"/>
                <w:sz w:val="22"/>
                <w:szCs w:val="22"/>
              </w:rPr>
              <w:t>甲基邻氨基苯甲酸甲酯（</w:t>
            </w:r>
            <w:r w:rsidRPr="004758FE">
              <w:rPr>
                <w:color w:val="000000"/>
                <w:sz w:val="22"/>
                <w:szCs w:val="22"/>
              </w:rPr>
              <w:t>Methyl-N-methylanthranilate</w:t>
            </w:r>
            <w:r w:rsidRPr="004758FE">
              <w:rPr>
                <w:rFonts w:hint="eastAsia"/>
                <w:color w:val="000000"/>
                <w:sz w:val="22"/>
                <w:szCs w:val="22"/>
              </w:rPr>
              <w:t>），禁止在防晒产品和市场上用于暴露于自然或人造紫外线下的产品中使用该成分，新规定过渡期截止到</w:t>
            </w:r>
            <w:r w:rsidRPr="004758FE">
              <w:rPr>
                <w:color w:val="000000"/>
                <w:sz w:val="22"/>
                <w:szCs w:val="22"/>
              </w:rPr>
              <w:t>2022</w:t>
            </w:r>
            <w:r w:rsidRPr="004758FE">
              <w:rPr>
                <w:rFonts w:hint="eastAsia"/>
                <w:color w:val="000000"/>
                <w:sz w:val="22"/>
                <w:szCs w:val="22"/>
              </w:rPr>
              <w:t>年</w:t>
            </w:r>
            <w:r w:rsidRPr="004758FE">
              <w:rPr>
                <w:color w:val="000000"/>
                <w:sz w:val="22"/>
                <w:szCs w:val="22"/>
              </w:rPr>
              <w:t>8</w:t>
            </w:r>
            <w:r w:rsidRPr="004758FE">
              <w:rPr>
                <w:rFonts w:hint="eastAsia"/>
                <w:color w:val="000000"/>
                <w:sz w:val="22"/>
                <w:szCs w:val="22"/>
              </w:rPr>
              <w:t>月</w:t>
            </w:r>
            <w:r w:rsidRPr="004758FE">
              <w:rPr>
                <w:color w:val="000000"/>
                <w:sz w:val="22"/>
                <w:szCs w:val="22"/>
              </w:rPr>
              <w:t>21</w:t>
            </w:r>
            <w:r w:rsidRPr="004758FE">
              <w:rPr>
                <w:rFonts w:hint="eastAsia"/>
                <w:color w:val="000000"/>
                <w:sz w:val="22"/>
                <w:szCs w:val="22"/>
              </w:rPr>
              <w:t>日之前生产的产品，在</w:t>
            </w:r>
            <w:r w:rsidRPr="004758FE">
              <w:rPr>
                <w:color w:val="000000"/>
                <w:sz w:val="22"/>
                <w:szCs w:val="22"/>
              </w:rPr>
              <w:t>2022</w:t>
            </w:r>
            <w:r w:rsidRPr="004758FE">
              <w:rPr>
                <w:rFonts w:hint="eastAsia"/>
                <w:color w:val="000000"/>
                <w:sz w:val="22"/>
                <w:szCs w:val="22"/>
              </w:rPr>
              <w:t>年</w:t>
            </w:r>
            <w:r w:rsidRPr="004758FE">
              <w:rPr>
                <w:color w:val="000000"/>
                <w:sz w:val="22"/>
                <w:szCs w:val="22"/>
              </w:rPr>
              <w:t>11</w:t>
            </w:r>
            <w:r w:rsidRPr="004758FE">
              <w:rPr>
                <w:rFonts w:hint="eastAsia"/>
                <w:color w:val="000000"/>
                <w:sz w:val="22"/>
                <w:szCs w:val="22"/>
              </w:rPr>
              <w:t>月</w:t>
            </w:r>
            <w:r w:rsidRPr="004758FE">
              <w:rPr>
                <w:color w:val="000000"/>
                <w:sz w:val="22"/>
                <w:szCs w:val="22"/>
              </w:rPr>
              <w:t>21</w:t>
            </w:r>
            <w:r w:rsidRPr="004758FE">
              <w:rPr>
                <w:rFonts w:hint="eastAsia"/>
                <w:color w:val="000000"/>
                <w:sz w:val="22"/>
                <w:szCs w:val="22"/>
              </w:rPr>
              <w:t>日之后禁止在市场上销售；</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2</w:t>
            </w:r>
            <w:r w:rsidRPr="004758FE">
              <w:rPr>
                <w:rFonts w:hint="eastAsia"/>
                <w:color w:val="000000"/>
                <w:sz w:val="22"/>
                <w:szCs w:val="22"/>
              </w:rPr>
              <w:t>）二苯酮</w:t>
            </w:r>
            <w:r w:rsidRPr="004758FE">
              <w:rPr>
                <w:color w:val="000000"/>
                <w:sz w:val="22"/>
                <w:szCs w:val="22"/>
              </w:rPr>
              <w:t>-3</w:t>
            </w:r>
            <w:r w:rsidRPr="004758FE">
              <w:rPr>
                <w:rFonts w:hint="eastAsia"/>
                <w:color w:val="000000"/>
                <w:sz w:val="22"/>
                <w:szCs w:val="22"/>
              </w:rPr>
              <w:t>（</w:t>
            </w:r>
            <w:r w:rsidRPr="004758FE">
              <w:rPr>
                <w:color w:val="000000"/>
                <w:sz w:val="22"/>
                <w:szCs w:val="22"/>
              </w:rPr>
              <w:t>Benzophenone-3</w:t>
            </w:r>
            <w:r w:rsidRPr="004758FE">
              <w:rPr>
                <w:rFonts w:hint="eastAsia"/>
                <w:color w:val="000000"/>
                <w:sz w:val="22"/>
                <w:szCs w:val="22"/>
              </w:rPr>
              <w:t>），在以身体乳霜、气雾剂或喷雾剂的形式的化妆品中最高浓度为</w:t>
            </w:r>
            <w:r w:rsidRPr="004758FE">
              <w:rPr>
                <w:color w:val="000000"/>
                <w:sz w:val="22"/>
                <w:szCs w:val="22"/>
              </w:rPr>
              <w:t>6%</w:t>
            </w:r>
            <w:r w:rsidRPr="004758FE">
              <w:rPr>
                <w:rFonts w:hint="eastAsia"/>
                <w:color w:val="000000"/>
                <w:sz w:val="22"/>
                <w:szCs w:val="22"/>
              </w:rPr>
              <w:t>，其他化妆品中限量为</w:t>
            </w:r>
            <w:r w:rsidRPr="004758FE">
              <w:rPr>
                <w:color w:val="000000"/>
                <w:sz w:val="22"/>
                <w:szCs w:val="22"/>
              </w:rPr>
              <w:t>0.5%</w:t>
            </w:r>
            <w:r w:rsidRPr="004758FE">
              <w:rPr>
                <w:rFonts w:hint="eastAsia"/>
                <w:color w:val="000000"/>
                <w:sz w:val="22"/>
                <w:szCs w:val="22"/>
              </w:rPr>
              <w:t>，新规定过渡期自发布之日起</w:t>
            </w:r>
            <w:r w:rsidRPr="004758FE">
              <w:rPr>
                <w:color w:val="000000"/>
                <w:sz w:val="22"/>
                <w:szCs w:val="22"/>
              </w:rPr>
              <w:t>6</w:t>
            </w:r>
            <w:r w:rsidRPr="004758FE">
              <w:rPr>
                <w:rFonts w:hint="eastAsia"/>
                <w:color w:val="000000"/>
                <w:sz w:val="22"/>
                <w:szCs w:val="22"/>
              </w:rPr>
              <w:t>个月内；</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3</w:t>
            </w:r>
            <w:r w:rsidRPr="004758FE">
              <w:rPr>
                <w:rFonts w:hint="eastAsia"/>
                <w:color w:val="000000"/>
                <w:sz w:val="22"/>
                <w:szCs w:val="22"/>
              </w:rPr>
              <w:t>）奥克立林（</w:t>
            </w:r>
            <w:r w:rsidRPr="004758FE">
              <w:rPr>
                <w:color w:val="000000"/>
                <w:sz w:val="22"/>
                <w:szCs w:val="22"/>
              </w:rPr>
              <w:t>Octocrylene</w:t>
            </w:r>
            <w:r w:rsidRPr="004758FE">
              <w:rPr>
                <w:rFonts w:hint="eastAsia"/>
                <w:color w:val="000000"/>
                <w:sz w:val="22"/>
                <w:szCs w:val="22"/>
              </w:rPr>
              <w:t>）在化妆品中含量为</w:t>
            </w:r>
            <w:r w:rsidRPr="004758FE">
              <w:rPr>
                <w:color w:val="000000"/>
                <w:sz w:val="22"/>
                <w:szCs w:val="22"/>
              </w:rPr>
              <w:t>9%-10%</w:t>
            </w:r>
            <w:r w:rsidRPr="004758FE">
              <w:rPr>
                <w:rFonts w:hint="eastAsia"/>
                <w:color w:val="000000"/>
                <w:sz w:val="22"/>
                <w:szCs w:val="22"/>
              </w:rPr>
              <w:t>；</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4</w:t>
            </w:r>
            <w:r w:rsidRPr="004758FE">
              <w:rPr>
                <w:rFonts w:hint="eastAsia"/>
                <w:color w:val="000000"/>
                <w:sz w:val="22"/>
                <w:szCs w:val="22"/>
              </w:rPr>
              <w:t>）对含甲醛的化妆品标签要求标注“含有甲醛”警示语和限值，限值为</w:t>
            </w:r>
            <w:r w:rsidRPr="004758FE">
              <w:rPr>
                <w:color w:val="000000"/>
                <w:sz w:val="22"/>
                <w:szCs w:val="22"/>
              </w:rPr>
              <w:t>0.001%</w:t>
            </w:r>
            <w:r w:rsidRPr="004758FE">
              <w:rPr>
                <w:rFonts w:hint="eastAsia"/>
                <w:color w:val="000000"/>
                <w:sz w:val="22"/>
                <w:szCs w:val="22"/>
              </w:rPr>
              <w:t>（</w:t>
            </w:r>
            <w:r w:rsidRPr="004758FE">
              <w:rPr>
                <w:color w:val="000000"/>
                <w:sz w:val="22"/>
                <w:szCs w:val="22"/>
              </w:rPr>
              <w:t>10mg/kg</w:t>
            </w:r>
            <w:r w:rsidRPr="004758FE">
              <w:rPr>
                <w:rFonts w:hint="eastAsia"/>
                <w:color w:val="000000"/>
                <w:sz w:val="22"/>
                <w:szCs w:val="22"/>
              </w:rPr>
              <w:t>）。</w:t>
            </w:r>
          </w:p>
        </w:tc>
      </w:tr>
      <w:tr w:rsidR="00DA7A03" w:rsidTr="004758FE">
        <w:tc>
          <w:tcPr>
            <w:tcW w:w="1526" w:type="dxa"/>
            <w:vAlign w:val="center"/>
          </w:tcPr>
          <w:p w:rsidR="00DA7A03" w:rsidRDefault="00DA7A03" w:rsidP="004758FE">
            <w:pPr>
              <w:jc w:val="center"/>
            </w:pPr>
            <w:r>
              <w:rPr>
                <w:rFonts w:hint="eastAsia"/>
              </w:rPr>
              <w:t>印度尼西亚</w:t>
            </w:r>
          </w:p>
        </w:tc>
        <w:tc>
          <w:tcPr>
            <w:tcW w:w="567" w:type="dxa"/>
            <w:vAlign w:val="center"/>
          </w:tcPr>
          <w:p w:rsidR="00DA7A03" w:rsidRDefault="00DA7A03" w:rsidP="004758FE">
            <w:pPr>
              <w:jc w:val="center"/>
            </w:pPr>
            <w:r>
              <w:t>35</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印度尼西亚进一步收紧棕榈油出口限制政策。</w:t>
            </w:r>
            <w:r w:rsidRPr="004758FE">
              <w:rPr>
                <w:color w:val="000000"/>
                <w:sz w:val="22"/>
                <w:szCs w:val="22"/>
              </w:rPr>
              <w:t xml:space="preserve"> </w:t>
            </w:r>
            <w:r w:rsidRPr="004758FE">
              <w:rPr>
                <w:rFonts w:hint="eastAsia"/>
                <w:color w:val="000000"/>
                <w:sz w:val="22"/>
                <w:szCs w:val="22"/>
              </w:rPr>
              <w:t>据印度尼西亚安塔拉国家通讯社报道，</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9</w:t>
            </w:r>
            <w:r w:rsidRPr="004758FE">
              <w:rPr>
                <w:rFonts w:hint="eastAsia"/>
                <w:color w:val="000000"/>
                <w:sz w:val="22"/>
                <w:szCs w:val="22"/>
              </w:rPr>
              <w:t>日，印度尼西亚贸易部长宣布，印度尼西亚国内的棕榈油出口商必须将其发货量的</w:t>
            </w:r>
            <w:r w:rsidRPr="004758FE">
              <w:rPr>
                <w:color w:val="000000"/>
                <w:sz w:val="22"/>
                <w:szCs w:val="22"/>
              </w:rPr>
              <w:t>30%</w:t>
            </w:r>
            <w:r w:rsidRPr="004758FE">
              <w:rPr>
                <w:rFonts w:hint="eastAsia"/>
                <w:color w:val="000000"/>
                <w:sz w:val="22"/>
                <w:szCs w:val="22"/>
              </w:rPr>
              <w:t>分配给当地市场，而此前规定的该比例为</w:t>
            </w:r>
            <w:r w:rsidRPr="004758FE">
              <w:rPr>
                <w:color w:val="000000"/>
                <w:sz w:val="22"/>
                <w:szCs w:val="22"/>
              </w:rPr>
              <w:t>20%</w:t>
            </w:r>
            <w:r w:rsidRPr="004758FE">
              <w:rPr>
                <w:rFonts w:hint="eastAsia"/>
                <w:color w:val="000000"/>
                <w:sz w:val="22"/>
                <w:szCs w:val="22"/>
              </w:rPr>
              <w:t>，政府将对囤积者采取强硬措施。这项最新规定将于</w:t>
            </w:r>
            <w:r w:rsidRPr="004758FE">
              <w:rPr>
                <w:color w:val="000000"/>
                <w:sz w:val="22"/>
                <w:szCs w:val="22"/>
              </w:rPr>
              <w:t>3</w:t>
            </w:r>
            <w:r w:rsidRPr="004758FE">
              <w:rPr>
                <w:rFonts w:hint="eastAsia"/>
                <w:color w:val="000000"/>
                <w:sz w:val="22"/>
                <w:szCs w:val="22"/>
              </w:rPr>
              <w:t>月</w:t>
            </w:r>
            <w:r w:rsidRPr="004758FE">
              <w:rPr>
                <w:color w:val="000000"/>
                <w:sz w:val="22"/>
                <w:szCs w:val="22"/>
              </w:rPr>
              <w:t>10</w:t>
            </w:r>
            <w:r w:rsidRPr="004758FE">
              <w:rPr>
                <w:rFonts w:hint="eastAsia"/>
                <w:color w:val="000000"/>
                <w:sz w:val="22"/>
                <w:szCs w:val="22"/>
              </w:rPr>
              <w:t>生效，印度尼西亚贸易部长表示，在国内市场上可以任意买到食用油，而且价格不超过政府制定的最高零售价之前，政府会一直实施这一政策。</w:t>
            </w:r>
          </w:p>
        </w:tc>
      </w:tr>
      <w:tr w:rsidR="00DA7A03" w:rsidTr="004758FE">
        <w:tc>
          <w:tcPr>
            <w:tcW w:w="1526" w:type="dxa"/>
            <w:vMerge w:val="restart"/>
            <w:vAlign w:val="center"/>
          </w:tcPr>
          <w:p w:rsidR="00DA7A03" w:rsidRDefault="00DA7A03" w:rsidP="004758FE">
            <w:pPr>
              <w:jc w:val="center"/>
            </w:pPr>
            <w:r>
              <w:rPr>
                <w:rFonts w:hint="eastAsia"/>
              </w:rPr>
              <w:t>俄罗斯</w:t>
            </w:r>
          </w:p>
        </w:tc>
        <w:tc>
          <w:tcPr>
            <w:tcW w:w="567" w:type="dxa"/>
            <w:vAlign w:val="center"/>
          </w:tcPr>
          <w:p w:rsidR="00DA7A03" w:rsidRDefault="00DA7A03" w:rsidP="004758FE">
            <w:pPr>
              <w:jc w:val="center"/>
            </w:pPr>
            <w:r>
              <w:t>36</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俄罗斯发布天然蜂蜜中抗菌药物和驱虫药物的残留量检测标准。</w:t>
            </w:r>
            <w:r w:rsidRPr="004758FE">
              <w:rPr>
                <w:color w:val="000000"/>
                <w:sz w:val="22"/>
                <w:szCs w:val="22"/>
              </w:rPr>
              <w:t>2022</w:t>
            </w:r>
            <w:r w:rsidRPr="004758FE">
              <w:rPr>
                <w:rFonts w:hint="eastAsia"/>
                <w:color w:val="000000"/>
                <w:sz w:val="22"/>
                <w:szCs w:val="22"/>
              </w:rPr>
              <w:t>年</w:t>
            </w:r>
            <w:r w:rsidRPr="004758FE">
              <w:rPr>
                <w:color w:val="000000"/>
                <w:sz w:val="22"/>
                <w:szCs w:val="22"/>
              </w:rPr>
              <w:t>2</w:t>
            </w:r>
            <w:r w:rsidRPr="004758FE">
              <w:rPr>
                <w:rFonts w:hint="eastAsia"/>
                <w:color w:val="000000"/>
                <w:sz w:val="22"/>
                <w:szCs w:val="22"/>
              </w:rPr>
              <w:t>月</w:t>
            </w:r>
            <w:r w:rsidRPr="004758FE">
              <w:rPr>
                <w:color w:val="000000"/>
                <w:sz w:val="22"/>
                <w:szCs w:val="22"/>
              </w:rPr>
              <w:t>22</w:t>
            </w:r>
            <w:r w:rsidRPr="004758FE">
              <w:rPr>
                <w:rFonts w:hint="eastAsia"/>
                <w:color w:val="000000"/>
                <w:sz w:val="22"/>
                <w:szCs w:val="22"/>
              </w:rPr>
              <w:t>日，俄罗斯联邦技术法规和计量局发布天然蜂蜜中抗菌药物和驱虫药物的残留量检测标准</w:t>
            </w:r>
            <w:r w:rsidRPr="004758FE">
              <w:rPr>
                <w:color w:val="000000"/>
                <w:sz w:val="22"/>
                <w:szCs w:val="22"/>
              </w:rPr>
              <w:t>——</w:t>
            </w:r>
            <w:r w:rsidRPr="004758FE">
              <w:rPr>
                <w:rFonts w:hint="eastAsia"/>
                <w:color w:val="000000"/>
                <w:sz w:val="22"/>
                <w:szCs w:val="22"/>
              </w:rPr>
              <w:t>《天然蜂蜜中高效液相色谱测定方法》（标准号：</w:t>
            </w:r>
            <w:r w:rsidRPr="004758FE">
              <w:rPr>
                <w:color w:val="000000"/>
                <w:sz w:val="22"/>
                <w:szCs w:val="22"/>
              </w:rPr>
              <w:t>GOST34820-2021</w:t>
            </w:r>
            <w:r w:rsidRPr="004758FE">
              <w:rPr>
                <w:rFonts w:hint="eastAsia"/>
                <w:color w:val="000000"/>
                <w:sz w:val="22"/>
                <w:szCs w:val="22"/>
              </w:rPr>
              <w:t>），该标准使用高效液相色谱</w:t>
            </w:r>
            <w:r w:rsidRPr="004758FE">
              <w:rPr>
                <w:color w:val="000000"/>
                <w:sz w:val="22"/>
                <w:szCs w:val="22"/>
              </w:rPr>
              <w:t>-</w:t>
            </w:r>
            <w:r w:rsidRPr="004758FE">
              <w:rPr>
                <w:rFonts w:hint="eastAsia"/>
                <w:color w:val="000000"/>
                <w:sz w:val="22"/>
                <w:szCs w:val="22"/>
              </w:rPr>
              <w:t>质谱检测法进行测定，本标准适用于高效液相色谱</w:t>
            </w:r>
            <w:r w:rsidRPr="004758FE">
              <w:rPr>
                <w:color w:val="000000"/>
                <w:sz w:val="22"/>
                <w:szCs w:val="22"/>
              </w:rPr>
              <w:t>-</w:t>
            </w:r>
            <w:r w:rsidRPr="004758FE">
              <w:rPr>
                <w:rFonts w:hint="eastAsia"/>
                <w:color w:val="000000"/>
                <w:sz w:val="22"/>
                <w:szCs w:val="22"/>
              </w:rPr>
              <w:t>质谱检测法（</w:t>
            </w:r>
            <w:r w:rsidRPr="004758FE">
              <w:rPr>
                <w:color w:val="000000"/>
                <w:sz w:val="22"/>
                <w:szCs w:val="22"/>
              </w:rPr>
              <w:t>VEZH-MS/MS</w:t>
            </w:r>
            <w:r w:rsidRPr="004758FE">
              <w:rPr>
                <w:rFonts w:hint="eastAsia"/>
                <w:color w:val="000000"/>
                <w:sz w:val="22"/>
                <w:szCs w:val="22"/>
              </w:rPr>
              <w:t>）测定天然蜂蜜中抗细菌药物、驱虫药物和抗真菌药物残留量的检测。标准规定氯硝唑的测量范围为</w:t>
            </w:r>
            <w:r w:rsidRPr="004758FE">
              <w:rPr>
                <w:color w:val="000000"/>
                <w:sz w:val="22"/>
                <w:szCs w:val="22"/>
              </w:rPr>
              <w:t>0.1-10.0</w:t>
            </w:r>
            <w:r w:rsidRPr="004758FE">
              <w:rPr>
                <w:rFonts w:hint="eastAsia"/>
                <w:color w:val="000000"/>
                <w:sz w:val="22"/>
                <w:szCs w:val="22"/>
              </w:rPr>
              <w:t>μ</w:t>
            </w:r>
            <w:r w:rsidRPr="004758FE">
              <w:rPr>
                <w:color w:val="000000"/>
                <w:sz w:val="22"/>
                <w:szCs w:val="22"/>
              </w:rPr>
              <w:t>g/kg</w:t>
            </w:r>
            <w:r w:rsidRPr="004758FE">
              <w:rPr>
                <w:rFonts w:hint="eastAsia"/>
                <w:color w:val="000000"/>
                <w:sz w:val="22"/>
                <w:szCs w:val="22"/>
              </w:rPr>
              <w:t>，利福平、秋水仙碱、吡虫啉、噻虫胺、氨苯砜的测量范围为</w:t>
            </w:r>
            <w:r w:rsidRPr="004758FE">
              <w:rPr>
                <w:color w:val="000000"/>
                <w:sz w:val="22"/>
                <w:szCs w:val="22"/>
              </w:rPr>
              <w:t>1.0-100.0</w:t>
            </w:r>
            <w:r w:rsidRPr="004758FE">
              <w:rPr>
                <w:rFonts w:hint="eastAsia"/>
                <w:color w:val="000000"/>
                <w:sz w:val="22"/>
                <w:szCs w:val="22"/>
              </w:rPr>
              <w:t>μ</w:t>
            </w:r>
            <w:r w:rsidRPr="004758FE">
              <w:rPr>
                <w:color w:val="000000"/>
                <w:sz w:val="22"/>
                <w:szCs w:val="22"/>
              </w:rPr>
              <w:t>g/kg</w:t>
            </w:r>
            <w:r w:rsidRPr="004758FE">
              <w:rPr>
                <w:rFonts w:hint="eastAsia"/>
                <w:color w:val="000000"/>
                <w:sz w:val="22"/>
                <w:szCs w:val="22"/>
              </w:rPr>
              <w:t>，制霉菌素、烟曲霉素的测量范围为</w:t>
            </w:r>
            <w:r w:rsidRPr="004758FE">
              <w:rPr>
                <w:color w:val="000000"/>
                <w:sz w:val="22"/>
                <w:szCs w:val="22"/>
              </w:rPr>
              <w:t>5.0-500.0</w:t>
            </w:r>
            <w:r w:rsidRPr="004758FE">
              <w:rPr>
                <w:rFonts w:hint="eastAsia"/>
                <w:color w:val="000000"/>
                <w:sz w:val="22"/>
                <w:szCs w:val="22"/>
              </w:rPr>
              <w:t>μ</w:t>
            </w:r>
            <w:r w:rsidRPr="004758FE">
              <w:rPr>
                <w:color w:val="000000"/>
                <w:sz w:val="22"/>
                <w:szCs w:val="22"/>
              </w:rPr>
              <w:t>g/kg</w:t>
            </w:r>
            <w:r w:rsidRPr="004758FE">
              <w:rPr>
                <w:rFonts w:hint="eastAsia"/>
                <w:color w:val="000000"/>
                <w:sz w:val="22"/>
                <w:szCs w:val="22"/>
              </w:rPr>
              <w:t>。该标准自</w:t>
            </w:r>
            <w:r w:rsidRPr="004758FE">
              <w:rPr>
                <w:color w:val="000000"/>
                <w:sz w:val="22"/>
                <w:szCs w:val="22"/>
              </w:rPr>
              <w:t>2022</w:t>
            </w:r>
            <w:r w:rsidRPr="004758FE">
              <w:rPr>
                <w:rFonts w:hint="eastAsia"/>
                <w:color w:val="000000"/>
                <w:sz w:val="22"/>
                <w:szCs w:val="22"/>
              </w:rPr>
              <w:t>年</w:t>
            </w:r>
            <w:r w:rsidRPr="004758FE">
              <w:rPr>
                <w:color w:val="000000"/>
                <w:sz w:val="22"/>
                <w:szCs w:val="22"/>
              </w:rPr>
              <w:t>6</w:t>
            </w:r>
            <w:r w:rsidRPr="004758FE">
              <w:rPr>
                <w:rFonts w:hint="eastAsia"/>
                <w:color w:val="000000"/>
                <w:sz w:val="22"/>
                <w:szCs w:val="22"/>
              </w:rPr>
              <w:t>月</w:t>
            </w:r>
            <w:r w:rsidRPr="004758FE">
              <w:rPr>
                <w:color w:val="000000"/>
                <w:sz w:val="22"/>
                <w:szCs w:val="22"/>
              </w:rPr>
              <w:t>15</w:t>
            </w:r>
            <w:r w:rsidRPr="004758FE">
              <w:rPr>
                <w:rFonts w:hint="eastAsia"/>
                <w:color w:val="000000"/>
                <w:sz w:val="22"/>
                <w:szCs w:val="22"/>
              </w:rPr>
              <w:t>日生效。</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37</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俄罗斯暂停对非欧盟国家进口的经认证水泥的附加检验控制。俄国家标委法令修改了</w:t>
            </w:r>
            <w:r w:rsidRPr="004758FE">
              <w:rPr>
                <w:color w:val="000000"/>
                <w:sz w:val="22"/>
                <w:szCs w:val="22"/>
              </w:rPr>
              <w:t>GOST R 56836-2016</w:t>
            </w:r>
            <w:r w:rsidRPr="004758FE">
              <w:rPr>
                <w:rFonts w:hint="eastAsia"/>
                <w:color w:val="000000"/>
                <w:sz w:val="22"/>
                <w:szCs w:val="22"/>
              </w:rPr>
              <w:t>第</w:t>
            </w:r>
            <w:r w:rsidRPr="004758FE">
              <w:rPr>
                <w:color w:val="000000"/>
                <w:sz w:val="22"/>
                <w:szCs w:val="22"/>
              </w:rPr>
              <w:t>8.2</w:t>
            </w:r>
            <w:r w:rsidRPr="004758FE">
              <w:rPr>
                <w:rFonts w:hint="eastAsia"/>
                <w:color w:val="000000"/>
                <w:sz w:val="22"/>
                <w:szCs w:val="22"/>
              </w:rPr>
              <w:t>款“合格评定</w:t>
            </w:r>
            <w:r w:rsidRPr="004758FE">
              <w:rPr>
                <w:color w:val="000000"/>
                <w:sz w:val="22"/>
                <w:szCs w:val="22"/>
              </w:rPr>
              <w:t xml:space="preserve">- </w:t>
            </w:r>
            <w:r w:rsidRPr="004758FE">
              <w:rPr>
                <w:rFonts w:hint="eastAsia"/>
                <w:color w:val="000000"/>
                <w:sz w:val="22"/>
                <w:szCs w:val="22"/>
              </w:rPr>
              <w:t>水泥认证规则”，暂停对非欧盟国家进口的经认证水泥的附加检验控制。</w:t>
            </w:r>
          </w:p>
        </w:tc>
      </w:tr>
      <w:tr w:rsidR="00DA7A03" w:rsidTr="004758FE">
        <w:tc>
          <w:tcPr>
            <w:tcW w:w="1526" w:type="dxa"/>
          </w:tcPr>
          <w:p w:rsidR="00DA7A03" w:rsidRDefault="00DA7A03"/>
        </w:tc>
        <w:tc>
          <w:tcPr>
            <w:tcW w:w="567" w:type="dxa"/>
            <w:vAlign w:val="center"/>
          </w:tcPr>
          <w:p w:rsidR="00DA7A03" w:rsidRDefault="00DA7A03" w:rsidP="004758FE">
            <w:pPr>
              <w:jc w:val="center"/>
            </w:pPr>
            <w:r>
              <w:t>38</w:t>
            </w:r>
          </w:p>
        </w:tc>
        <w:tc>
          <w:tcPr>
            <w:tcW w:w="12081" w:type="dxa"/>
          </w:tcPr>
          <w:p w:rsidR="00DA7A03" w:rsidRPr="004758FE" w:rsidRDefault="00DA7A03">
            <w:pPr>
              <w:rPr>
                <w:rFonts w:ascii="宋体" w:cs="宋体"/>
                <w:sz w:val="22"/>
                <w:szCs w:val="22"/>
              </w:rPr>
            </w:pPr>
            <w:r w:rsidRPr="004758FE">
              <w:rPr>
                <w:rFonts w:hint="eastAsia"/>
                <w:color w:val="000000"/>
                <w:sz w:val="22"/>
                <w:szCs w:val="22"/>
              </w:rPr>
              <w:t>加拿大拟修订大麻条例。</w:t>
            </w:r>
            <w:r w:rsidRPr="004758FE">
              <w:rPr>
                <w:color w:val="000000"/>
                <w:sz w:val="22"/>
                <w:szCs w:val="22"/>
              </w:rPr>
              <w:t xml:space="preserve"> 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11</w:t>
            </w:r>
            <w:r w:rsidRPr="004758FE">
              <w:rPr>
                <w:rFonts w:hint="eastAsia"/>
                <w:color w:val="000000"/>
                <w:sz w:val="22"/>
                <w:szCs w:val="22"/>
              </w:rPr>
              <w:t>日，加拿大卫生部在加拿大公报第</w:t>
            </w:r>
            <w:r w:rsidRPr="004758FE">
              <w:rPr>
                <w:color w:val="000000"/>
                <w:sz w:val="22"/>
                <w:szCs w:val="22"/>
              </w:rPr>
              <w:t>156</w:t>
            </w:r>
            <w:r w:rsidRPr="004758FE">
              <w:rPr>
                <w:rFonts w:hint="eastAsia"/>
                <w:color w:val="000000"/>
                <w:sz w:val="22"/>
                <w:szCs w:val="22"/>
              </w:rPr>
              <w:t>卷第</w:t>
            </w:r>
            <w:r w:rsidRPr="004758FE">
              <w:rPr>
                <w:color w:val="000000"/>
                <w:sz w:val="22"/>
                <w:szCs w:val="22"/>
              </w:rPr>
              <w:t>11</w:t>
            </w:r>
            <w:r w:rsidRPr="004758FE">
              <w:rPr>
                <w:rFonts w:hint="eastAsia"/>
                <w:color w:val="000000"/>
                <w:sz w:val="22"/>
                <w:szCs w:val="22"/>
              </w:rPr>
              <w:t>号发布咨询文件，拟修订《大麻条例》大麻饮料的法规。主要修订内容：（</w:t>
            </w:r>
            <w:r w:rsidRPr="004758FE">
              <w:rPr>
                <w:color w:val="000000"/>
                <w:sz w:val="22"/>
                <w:szCs w:val="22"/>
              </w:rPr>
              <w:t>1</w:t>
            </w:r>
            <w:r w:rsidRPr="004758FE">
              <w:rPr>
                <w:rFonts w:hint="eastAsia"/>
                <w:color w:val="000000"/>
                <w:sz w:val="22"/>
                <w:szCs w:val="22"/>
              </w:rPr>
              <w:t>）增加相当于</w:t>
            </w:r>
            <w:r w:rsidRPr="004758FE">
              <w:rPr>
                <w:color w:val="000000"/>
                <w:sz w:val="22"/>
                <w:szCs w:val="22"/>
              </w:rPr>
              <w:t>1g</w:t>
            </w:r>
            <w:r w:rsidRPr="004758FE">
              <w:rPr>
                <w:rFonts w:hint="eastAsia"/>
                <w:color w:val="000000"/>
                <w:sz w:val="22"/>
                <w:szCs w:val="22"/>
              </w:rPr>
              <w:t>干大麻的大麻饮料数量，将大麻饮料的公众拥有限额从</w:t>
            </w:r>
            <w:r w:rsidRPr="004758FE">
              <w:rPr>
                <w:color w:val="000000"/>
                <w:sz w:val="22"/>
                <w:szCs w:val="22"/>
              </w:rPr>
              <w:t>2100g</w:t>
            </w:r>
            <w:r w:rsidRPr="004758FE">
              <w:rPr>
                <w:rFonts w:hint="eastAsia"/>
                <w:color w:val="000000"/>
                <w:sz w:val="22"/>
                <w:szCs w:val="22"/>
              </w:rPr>
              <w:t>（</w:t>
            </w:r>
            <w:r w:rsidRPr="004758FE">
              <w:rPr>
                <w:color w:val="000000"/>
                <w:sz w:val="22"/>
                <w:szCs w:val="22"/>
              </w:rPr>
              <w:t>2.1L</w:t>
            </w:r>
            <w:r w:rsidRPr="004758FE">
              <w:rPr>
                <w:rFonts w:hint="eastAsia"/>
                <w:color w:val="000000"/>
                <w:sz w:val="22"/>
                <w:szCs w:val="22"/>
              </w:rPr>
              <w:t>）提高到</w:t>
            </w:r>
            <w:r w:rsidRPr="004758FE">
              <w:rPr>
                <w:color w:val="000000"/>
                <w:sz w:val="22"/>
                <w:szCs w:val="22"/>
              </w:rPr>
              <w:t>17100g</w:t>
            </w:r>
            <w:r w:rsidRPr="004758FE">
              <w:rPr>
                <w:rFonts w:hint="eastAsia"/>
                <w:color w:val="000000"/>
                <w:sz w:val="22"/>
                <w:szCs w:val="22"/>
              </w:rPr>
              <w:t>（</w:t>
            </w:r>
            <w:r w:rsidRPr="004758FE">
              <w:rPr>
                <w:color w:val="000000"/>
                <w:sz w:val="22"/>
                <w:szCs w:val="22"/>
              </w:rPr>
              <w:t>17.1L</w:t>
            </w:r>
            <w:r w:rsidRPr="004758FE">
              <w:rPr>
                <w:rFonts w:hint="eastAsia"/>
                <w:color w:val="000000"/>
                <w:sz w:val="22"/>
                <w:szCs w:val="22"/>
              </w:rPr>
              <w:t>）。成年人可以在公共场合拥有</w:t>
            </w:r>
            <w:r w:rsidRPr="004758FE">
              <w:rPr>
                <w:color w:val="000000"/>
                <w:sz w:val="22"/>
                <w:szCs w:val="22"/>
              </w:rPr>
              <w:t>17100</w:t>
            </w:r>
            <w:r w:rsidRPr="004758FE">
              <w:rPr>
                <w:rFonts w:hint="eastAsia"/>
                <w:color w:val="000000"/>
                <w:sz w:val="22"/>
                <w:szCs w:val="22"/>
              </w:rPr>
              <w:t>克（约</w:t>
            </w:r>
            <w:r w:rsidRPr="004758FE">
              <w:rPr>
                <w:color w:val="000000"/>
                <w:sz w:val="22"/>
                <w:szCs w:val="22"/>
              </w:rPr>
              <w:t>17.1L</w:t>
            </w:r>
            <w:r w:rsidRPr="004758FE">
              <w:rPr>
                <w:rFonts w:hint="eastAsia"/>
                <w:color w:val="000000"/>
                <w:sz w:val="22"/>
                <w:szCs w:val="22"/>
              </w:rPr>
              <w:t>）大麻饮料，以及</w:t>
            </w:r>
            <w:r w:rsidRPr="004758FE">
              <w:rPr>
                <w:color w:val="000000"/>
                <w:sz w:val="22"/>
                <w:szCs w:val="22"/>
              </w:rPr>
              <w:t>2100g</w:t>
            </w:r>
            <w:r w:rsidRPr="004758FE">
              <w:rPr>
                <w:rFonts w:hint="eastAsia"/>
                <w:color w:val="000000"/>
                <w:sz w:val="22"/>
                <w:szCs w:val="22"/>
              </w:rPr>
              <w:t>含有大麻的非固体大麻饮料；（</w:t>
            </w:r>
            <w:r w:rsidRPr="004758FE">
              <w:rPr>
                <w:color w:val="000000"/>
                <w:sz w:val="22"/>
                <w:szCs w:val="22"/>
              </w:rPr>
              <w:t>2</w:t>
            </w:r>
            <w:r w:rsidRPr="004758FE">
              <w:rPr>
                <w:rFonts w:hint="eastAsia"/>
                <w:color w:val="000000"/>
                <w:sz w:val="22"/>
                <w:szCs w:val="22"/>
              </w:rPr>
              <w:t>）大麻产品的标签。任何可食用大麻产品包装标签必须包括最大限额声明，该产品相当于干大麻的数量；（</w:t>
            </w:r>
            <w:r w:rsidRPr="004758FE">
              <w:rPr>
                <w:color w:val="000000"/>
                <w:sz w:val="22"/>
                <w:szCs w:val="22"/>
              </w:rPr>
              <w:t>3</w:t>
            </w:r>
            <w:r w:rsidRPr="004758FE">
              <w:rPr>
                <w:rFonts w:hint="eastAsia"/>
                <w:color w:val="000000"/>
                <w:sz w:val="22"/>
                <w:szCs w:val="22"/>
              </w:rPr>
              <w:t>）过渡期要求。</w:t>
            </w:r>
            <w:r w:rsidRPr="004758FE">
              <w:rPr>
                <w:color w:val="000000"/>
                <w:sz w:val="22"/>
                <w:szCs w:val="22"/>
              </w:rPr>
              <w:t>12</w:t>
            </w:r>
            <w:r w:rsidRPr="004758FE">
              <w:rPr>
                <w:rFonts w:hint="eastAsia"/>
                <w:color w:val="000000"/>
                <w:sz w:val="22"/>
                <w:szCs w:val="22"/>
              </w:rPr>
              <w:t>个月内可以继续销售以前贴有标签和包装的产品库存，</w:t>
            </w:r>
            <w:r w:rsidRPr="004758FE">
              <w:rPr>
                <w:color w:val="000000"/>
                <w:sz w:val="22"/>
                <w:szCs w:val="22"/>
              </w:rPr>
              <w:t>12</w:t>
            </w:r>
            <w:r w:rsidRPr="004758FE">
              <w:rPr>
                <w:rFonts w:hint="eastAsia"/>
                <w:color w:val="000000"/>
                <w:sz w:val="22"/>
                <w:szCs w:val="22"/>
              </w:rPr>
              <w:t>个月的过渡期之后，所有销售的大麻饮料标签都必须含有限制声明。该修订意见反馈期截至</w:t>
            </w:r>
            <w:r w:rsidRPr="004758FE">
              <w:rPr>
                <w:color w:val="000000"/>
                <w:sz w:val="22"/>
                <w:szCs w:val="22"/>
              </w:rPr>
              <w:t>2022</w:t>
            </w:r>
            <w:r w:rsidRPr="004758FE">
              <w:rPr>
                <w:rFonts w:hint="eastAsia"/>
                <w:color w:val="000000"/>
                <w:sz w:val="22"/>
                <w:szCs w:val="22"/>
              </w:rPr>
              <w:t>年</w:t>
            </w:r>
            <w:r w:rsidRPr="004758FE">
              <w:rPr>
                <w:color w:val="000000"/>
                <w:sz w:val="22"/>
                <w:szCs w:val="22"/>
              </w:rPr>
              <w:t>4</w:t>
            </w:r>
            <w:r w:rsidRPr="004758FE">
              <w:rPr>
                <w:rFonts w:hint="eastAsia"/>
                <w:color w:val="000000"/>
                <w:sz w:val="22"/>
                <w:szCs w:val="22"/>
              </w:rPr>
              <w:t>月</w:t>
            </w:r>
            <w:r w:rsidRPr="004758FE">
              <w:rPr>
                <w:color w:val="000000"/>
                <w:sz w:val="22"/>
                <w:szCs w:val="22"/>
              </w:rPr>
              <w:t>25</w:t>
            </w:r>
            <w:r w:rsidRPr="004758FE">
              <w:rPr>
                <w:rFonts w:hint="eastAsia"/>
                <w:color w:val="000000"/>
                <w:sz w:val="22"/>
                <w:szCs w:val="22"/>
              </w:rPr>
              <w:t>日。</w:t>
            </w:r>
          </w:p>
        </w:tc>
      </w:tr>
      <w:tr w:rsidR="00DA7A03" w:rsidTr="004758FE">
        <w:tc>
          <w:tcPr>
            <w:tcW w:w="1526" w:type="dxa"/>
          </w:tcPr>
          <w:p w:rsidR="00DA7A03" w:rsidRDefault="00DA7A03"/>
        </w:tc>
        <w:tc>
          <w:tcPr>
            <w:tcW w:w="567" w:type="dxa"/>
            <w:vAlign w:val="center"/>
          </w:tcPr>
          <w:p w:rsidR="00DA7A03" w:rsidRDefault="00DA7A03" w:rsidP="004758FE">
            <w:pPr>
              <w:jc w:val="center"/>
            </w:pPr>
            <w:r>
              <w:t>39</w:t>
            </w:r>
          </w:p>
        </w:tc>
        <w:tc>
          <w:tcPr>
            <w:tcW w:w="12081" w:type="dxa"/>
          </w:tcPr>
          <w:p w:rsidR="00DA7A03" w:rsidRDefault="00DA7A03" w:rsidP="005272AB">
            <w:r>
              <w:rPr>
                <w:rFonts w:hint="eastAsia"/>
              </w:rPr>
              <w:t>加拿大拟修订曼地洛宾等</w:t>
            </w:r>
            <w:r>
              <w:t>3</w:t>
            </w:r>
            <w:r>
              <w:rPr>
                <w:rFonts w:hint="eastAsia"/>
              </w:rPr>
              <w:t>种农药的最大残留限量。</w:t>
            </w:r>
          </w:p>
          <w:p w:rsidR="00DA7A03" w:rsidRDefault="00DA7A03" w:rsidP="005272AB">
            <w:r>
              <w:t>2022</w:t>
            </w:r>
            <w:r>
              <w:rPr>
                <w:rFonts w:hint="eastAsia"/>
              </w:rPr>
              <w:t>年</w:t>
            </w:r>
            <w:r>
              <w:t>3</w:t>
            </w:r>
            <w:r>
              <w:rPr>
                <w:rFonts w:hint="eastAsia"/>
              </w:rPr>
              <w:t>月</w:t>
            </w:r>
            <w:r>
              <w:t>16</w:t>
            </w:r>
            <w:r>
              <w:rPr>
                <w:rFonts w:hint="eastAsia"/>
              </w:rPr>
              <w:t>日，加拿大卫生部发布</w:t>
            </w:r>
            <w:r>
              <w:t xml:space="preserve"> PMRL2022-03</w:t>
            </w:r>
            <w:r>
              <w:rPr>
                <w:rFonts w:hint="eastAsia"/>
              </w:rPr>
              <w:t>、</w:t>
            </w:r>
            <w:r>
              <w:t>PMRL2022-04</w:t>
            </w:r>
            <w:r>
              <w:rPr>
                <w:rFonts w:hint="eastAsia"/>
              </w:rPr>
              <w:t>和</w:t>
            </w:r>
            <w:r>
              <w:t>PMRL2022-05</w:t>
            </w:r>
            <w:r>
              <w:rPr>
                <w:rFonts w:hint="eastAsia"/>
              </w:rPr>
              <w:t>号通知，有害生物管理局拟修订曼地洛宾（</w:t>
            </w:r>
            <w:r>
              <w:t>Mandestrobin</w:t>
            </w:r>
            <w:r>
              <w:rPr>
                <w:rFonts w:hint="eastAsia"/>
              </w:rPr>
              <w:t>）、甲基噻吩磺隆（</w:t>
            </w:r>
            <w:r>
              <w:t>Thifensulfuron-methyl</w:t>
            </w:r>
            <w:r>
              <w:rPr>
                <w:rFonts w:hint="eastAsia"/>
              </w:rPr>
              <w:t>）和草铵膦（</w:t>
            </w:r>
            <w:r>
              <w:t>Glufosinate-ammonium</w:t>
            </w:r>
            <w:r>
              <w:rPr>
                <w:rFonts w:hint="eastAsia"/>
              </w:rPr>
              <w:t>）在部分食品中的最大残留限量。具体拟修订内容如下：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22"/>
              <w:gridCol w:w="5178"/>
              <w:gridCol w:w="3950"/>
            </w:tblGrid>
            <w:tr w:rsidR="00DA7A03" w:rsidTr="004758FE">
              <w:tc>
                <w:tcPr>
                  <w:tcW w:w="2722" w:type="dxa"/>
                  <w:tcBorders>
                    <w:top w:val="single" w:sz="4" w:space="0" w:color="000000"/>
                    <w:left w:val="single" w:sz="4" w:space="0" w:color="000000"/>
                    <w:bottom w:val="single" w:sz="4" w:space="0" w:color="000000"/>
                    <w:right w:val="single" w:sz="4" w:space="0" w:color="000000"/>
                  </w:tcBorders>
                </w:tcPr>
                <w:p w:rsidR="00DA7A03" w:rsidRPr="004758FE" w:rsidRDefault="00DA7A03" w:rsidP="004758FE">
                  <w:pPr>
                    <w:jc w:val="center"/>
                    <w:rPr>
                      <w:b/>
                    </w:rPr>
                  </w:pPr>
                  <w:r w:rsidRPr="004758FE">
                    <w:rPr>
                      <w:rFonts w:hint="eastAsia"/>
                      <w:b/>
                    </w:rPr>
                    <w:t>农药</w:t>
                  </w:r>
                </w:p>
              </w:tc>
              <w:tc>
                <w:tcPr>
                  <w:tcW w:w="5178" w:type="dxa"/>
                  <w:tcBorders>
                    <w:top w:val="single" w:sz="4" w:space="0" w:color="000000"/>
                    <w:left w:val="single" w:sz="4" w:space="0" w:color="000000"/>
                    <w:bottom w:val="single" w:sz="4" w:space="0" w:color="000000"/>
                    <w:right w:val="single" w:sz="4" w:space="0" w:color="000000"/>
                  </w:tcBorders>
                </w:tcPr>
                <w:p w:rsidR="00DA7A03" w:rsidRPr="004758FE" w:rsidRDefault="00DA7A03" w:rsidP="004758FE">
                  <w:pPr>
                    <w:jc w:val="center"/>
                    <w:rPr>
                      <w:b/>
                    </w:rPr>
                  </w:pPr>
                  <w:r w:rsidRPr="004758FE">
                    <w:rPr>
                      <w:rFonts w:hint="eastAsia"/>
                      <w:b/>
                    </w:rPr>
                    <w:t>食品</w:t>
                  </w:r>
                </w:p>
              </w:tc>
              <w:tc>
                <w:tcPr>
                  <w:tcW w:w="3950" w:type="dxa"/>
                  <w:tcBorders>
                    <w:top w:val="single" w:sz="4" w:space="0" w:color="000000"/>
                    <w:left w:val="single" w:sz="4" w:space="0" w:color="000000"/>
                    <w:bottom w:val="single" w:sz="4" w:space="0" w:color="000000"/>
                    <w:right w:val="single" w:sz="4" w:space="0" w:color="000000"/>
                  </w:tcBorders>
                </w:tcPr>
                <w:p w:rsidR="00DA7A03" w:rsidRPr="004758FE" w:rsidRDefault="00DA7A03" w:rsidP="004758FE">
                  <w:pPr>
                    <w:jc w:val="center"/>
                    <w:rPr>
                      <w:b/>
                    </w:rPr>
                  </w:pPr>
                  <w:r w:rsidRPr="004758FE">
                    <w:rPr>
                      <w:rFonts w:hint="eastAsia"/>
                      <w:b/>
                    </w:rPr>
                    <w:t>拟修订的最大限量（</w:t>
                  </w:r>
                  <w:r w:rsidRPr="004758FE">
                    <w:rPr>
                      <w:b/>
                    </w:rPr>
                    <w:t>ppm</w:t>
                  </w:r>
                  <w:r w:rsidRPr="004758FE">
                    <w:rPr>
                      <w:rFonts w:hint="eastAsia"/>
                      <w:b/>
                    </w:rPr>
                    <w:t>）</w:t>
                  </w:r>
                </w:p>
              </w:tc>
            </w:tr>
            <w:tr w:rsidR="00DA7A03" w:rsidTr="004758FE">
              <w:tc>
                <w:tcPr>
                  <w:tcW w:w="2722" w:type="dxa"/>
                  <w:tcBorders>
                    <w:top w:val="single" w:sz="4" w:space="0" w:color="000000"/>
                    <w:left w:val="single" w:sz="4" w:space="0" w:color="000000"/>
                    <w:bottom w:val="single" w:sz="4" w:space="0" w:color="000000"/>
                    <w:right w:val="single" w:sz="4" w:space="0" w:color="000000"/>
                  </w:tcBorders>
                </w:tcPr>
                <w:p w:rsidR="00DA7A03" w:rsidRDefault="00DA7A03" w:rsidP="004758FE">
                  <w:pPr>
                    <w:jc w:val="center"/>
                  </w:pPr>
                  <w:r>
                    <w:rPr>
                      <w:rFonts w:hint="eastAsia"/>
                    </w:rPr>
                    <w:t>曼地洛宾</w:t>
                  </w:r>
                </w:p>
              </w:tc>
              <w:tc>
                <w:tcPr>
                  <w:tcW w:w="5178" w:type="dxa"/>
                  <w:tcBorders>
                    <w:top w:val="single" w:sz="4" w:space="0" w:color="000000"/>
                    <w:left w:val="single" w:sz="4" w:space="0" w:color="000000"/>
                    <w:bottom w:val="single" w:sz="4" w:space="0" w:color="000000"/>
                    <w:right w:val="single" w:sz="4" w:space="0" w:color="000000"/>
                  </w:tcBorders>
                </w:tcPr>
                <w:p w:rsidR="00DA7A03" w:rsidRDefault="00DA7A03" w:rsidP="004758FE">
                  <w:pPr>
                    <w:jc w:val="center"/>
                  </w:pPr>
                  <w:r>
                    <w:rPr>
                      <w:rFonts w:hint="eastAsia"/>
                    </w:rPr>
                    <w:t>油菜籽（作物亚组</w:t>
                  </w:r>
                  <w:r>
                    <w:t>20A</w:t>
                  </w:r>
                  <w:r>
                    <w:rPr>
                      <w:rFonts w:hint="eastAsia"/>
                    </w:rPr>
                    <w:t>）</w:t>
                  </w:r>
                </w:p>
              </w:tc>
              <w:tc>
                <w:tcPr>
                  <w:tcW w:w="3950" w:type="dxa"/>
                  <w:tcBorders>
                    <w:top w:val="single" w:sz="4" w:space="0" w:color="000000"/>
                    <w:left w:val="single" w:sz="4" w:space="0" w:color="000000"/>
                    <w:bottom w:val="single" w:sz="4" w:space="0" w:color="000000"/>
                    <w:right w:val="single" w:sz="4" w:space="0" w:color="000000"/>
                  </w:tcBorders>
                </w:tcPr>
                <w:p w:rsidR="00DA7A03" w:rsidRDefault="00DA7A03" w:rsidP="004758FE">
                  <w:pPr>
                    <w:jc w:val="center"/>
                  </w:pPr>
                  <w:r>
                    <w:t>0.2</w:t>
                  </w:r>
                </w:p>
              </w:tc>
            </w:tr>
            <w:tr w:rsidR="00DA7A03" w:rsidTr="004758FE">
              <w:tc>
                <w:tcPr>
                  <w:tcW w:w="2722" w:type="dxa"/>
                  <w:tcBorders>
                    <w:top w:val="single" w:sz="4" w:space="0" w:color="000000"/>
                    <w:left w:val="single" w:sz="4" w:space="0" w:color="000000"/>
                    <w:bottom w:val="single" w:sz="4" w:space="0" w:color="000000"/>
                    <w:right w:val="single" w:sz="4" w:space="0" w:color="000000"/>
                  </w:tcBorders>
                </w:tcPr>
                <w:p w:rsidR="00DA7A03" w:rsidRDefault="00DA7A03" w:rsidP="004758FE">
                  <w:pPr>
                    <w:jc w:val="center"/>
                  </w:pPr>
                  <w:r>
                    <w:rPr>
                      <w:rFonts w:hint="eastAsia"/>
                    </w:rPr>
                    <w:t>甲基噻吩磺隆</w:t>
                  </w:r>
                </w:p>
              </w:tc>
              <w:tc>
                <w:tcPr>
                  <w:tcW w:w="5178" w:type="dxa"/>
                  <w:tcBorders>
                    <w:top w:val="single" w:sz="4" w:space="0" w:color="000000"/>
                    <w:left w:val="single" w:sz="4" w:space="0" w:color="000000"/>
                    <w:bottom w:val="single" w:sz="4" w:space="0" w:color="000000"/>
                    <w:right w:val="single" w:sz="4" w:space="0" w:color="000000"/>
                  </w:tcBorders>
                </w:tcPr>
                <w:p w:rsidR="00DA7A03" w:rsidRDefault="00DA7A03" w:rsidP="004758FE">
                  <w:pPr>
                    <w:jc w:val="center"/>
                  </w:pPr>
                  <w:r>
                    <w:rPr>
                      <w:rFonts w:hint="eastAsia"/>
                    </w:rPr>
                    <w:t>亚麻荠籽</w:t>
                  </w:r>
                </w:p>
              </w:tc>
              <w:tc>
                <w:tcPr>
                  <w:tcW w:w="3950" w:type="dxa"/>
                  <w:tcBorders>
                    <w:top w:val="single" w:sz="4" w:space="0" w:color="000000"/>
                    <w:left w:val="single" w:sz="4" w:space="0" w:color="000000"/>
                    <w:bottom w:val="single" w:sz="4" w:space="0" w:color="000000"/>
                    <w:right w:val="single" w:sz="4" w:space="0" w:color="000000"/>
                  </w:tcBorders>
                </w:tcPr>
                <w:p w:rsidR="00DA7A03" w:rsidRDefault="00DA7A03" w:rsidP="004758FE">
                  <w:pPr>
                    <w:jc w:val="center"/>
                  </w:pPr>
                  <w:r>
                    <w:t>0.02</w:t>
                  </w:r>
                </w:p>
              </w:tc>
            </w:tr>
            <w:tr w:rsidR="00DA7A03" w:rsidTr="004758FE">
              <w:tc>
                <w:tcPr>
                  <w:tcW w:w="2722" w:type="dxa"/>
                  <w:vMerge w:val="restart"/>
                  <w:tcBorders>
                    <w:top w:val="single" w:sz="4" w:space="0" w:color="000000"/>
                    <w:left w:val="single" w:sz="4" w:space="0" w:color="000000"/>
                    <w:bottom w:val="single" w:sz="4" w:space="0" w:color="000000"/>
                    <w:right w:val="single" w:sz="4" w:space="0" w:color="000000"/>
                  </w:tcBorders>
                  <w:vAlign w:val="center"/>
                </w:tcPr>
                <w:p w:rsidR="00DA7A03" w:rsidRDefault="00DA7A03" w:rsidP="004758FE">
                  <w:pPr>
                    <w:jc w:val="center"/>
                  </w:pPr>
                  <w:r>
                    <w:rPr>
                      <w:rFonts w:hint="eastAsia"/>
                    </w:rPr>
                    <w:t>草铵膦</w:t>
                  </w:r>
                </w:p>
              </w:tc>
              <w:tc>
                <w:tcPr>
                  <w:tcW w:w="5178" w:type="dxa"/>
                  <w:tcBorders>
                    <w:top w:val="single" w:sz="4" w:space="0" w:color="000000"/>
                    <w:left w:val="single" w:sz="4" w:space="0" w:color="000000"/>
                    <w:bottom w:val="single" w:sz="4" w:space="0" w:color="000000"/>
                    <w:right w:val="single" w:sz="4" w:space="0" w:color="000000"/>
                  </w:tcBorders>
                </w:tcPr>
                <w:p w:rsidR="00DA7A03" w:rsidRDefault="00DA7A03" w:rsidP="004758FE">
                  <w:pPr>
                    <w:jc w:val="center"/>
                  </w:pPr>
                  <w:r>
                    <w:rPr>
                      <w:rFonts w:hint="eastAsia"/>
                    </w:rPr>
                    <w:t>鳄梨</w:t>
                  </w:r>
                </w:p>
              </w:tc>
              <w:tc>
                <w:tcPr>
                  <w:tcW w:w="3950" w:type="dxa"/>
                  <w:tcBorders>
                    <w:top w:val="single" w:sz="4" w:space="0" w:color="000000"/>
                    <w:left w:val="single" w:sz="4" w:space="0" w:color="000000"/>
                    <w:bottom w:val="single" w:sz="4" w:space="0" w:color="000000"/>
                    <w:right w:val="single" w:sz="4" w:space="0" w:color="000000"/>
                  </w:tcBorders>
                </w:tcPr>
                <w:p w:rsidR="00DA7A03" w:rsidRDefault="00DA7A03" w:rsidP="004758FE">
                  <w:pPr>
                    <w:jc w:val="center"/>
                  </w:pPr>
                  <w:r>
                    <w:t>0.6</w:t>
                  </w:r>
                </w:p>
              </w:tc>
            </w:tr>
            <w:tr w:rsidR="00DA7A03" w:rsidTr="004758FE">
              <w:tc>
                <w:tcPr>
                  <w:tcW w:w="2722" w:type="dxa"/>
                  <w:vMerge/>
                  <w:tcBorders>
                    <w:top w:val="single" w:sz="4" w:space="0" w:color="000000"/>
                    <w:left w:val="single" w:sz="4" w:space="0" w:color="000000"/>
                    <w:bottom w:val="single" w:sz="4" w:space="0" w:color="000000"/>
                    <w:right w:val="single" w:sz="4" w:space="0" w:color="000000"/>
                  </w:tcBorders>
                </w:tcPr>
                <w:p w:rsidR="00DA7A03" w:rsidRDefault="00DA7A03" w:rsidP="005272AB"/>
              </w:tc>
              <w:tc>
                <w:tcPr>
                  <w:tcW w:w="5178" w:type="dxa"/>
                  <w:tcBorders>
                    <w:top w:val="single" w:sz="4" w:space="0" w:color="000000"/>
                    <w:left w:val="single" w:sz="4" w:space="0" w:color="000000"/>
                    <w:bottom w:val="single" w:sz="4" w:space="0" w:color="000000"/>
                    <w:right w:val="single" w:sz="4" w:space="0" w:color="000000"/>
                  </w:tcBorders>
                </w:tcPr>
                <w:p w:rsidR="00DA7A03" w:rsidRDefault="00DA7A03" w:rsidP="004758FE">
                  <w:pPr>
                    <w:jc w:val="center"/>
                  </w:pPr>
                  <w:r>
                    <w:rPr>
                      <w:rFonts w:hint="eastAsia"/>
                    </w:rPr>
                    <w:t>茶（干茶叶）</w:t>
                  </w:r>
                </w:p>
              </w:tc>
              <w:tc>
                <w:tcPr>
                  <w:tcW w:w="3950" w:type="dxa"/>
                  <w:tcBorders>
                    <w:top w:val="single" w:sz="4" w:space="0" w:color="000000"/>
                    <w:left w:val="single" w:sz="4" w:space="0" w:color="000000"/>
                    <w:bottom w:val="single" w:sz="4" w:space="0" w:color="000000"/>
                    <w:right w:val="single" w:sz="4" w:space="0" w:color="000000"/>
                  </w:tcBorders>
                </w:tcPr>
                <w:p w:rsidR="00DA7A03" w:rsidRDefault="00DA7A03" w:rsidP="004758FE">
                  <w:pPr>
                    <w:jc w:val="center"/>
                  </w:pPr>
                  <w:r>
                    <w:t>0.5</w:t>
                  </w:r>
                </w:p>
              </w:tc>
            </w:tr>
            <w:tr w:rsidR="00DA7A03" w:rsidTr="004758FE">
              <w:tc>
                <w:tcPr>
                  <w:tcW w:w="2722" w:type="dxa"/>
                  <w:vMerge/>
                  <w:tcBorders>
                    <w:top w:val="single" w:sz="4" w:space="0" w:color="000000"/>
                    <w:left w:val="single" w:sz="4" w:space="0" w:color="000000"/>
                    <w:bottom w:val="single" w:sz="4" w:space="0" w:color="000000"/>
                    <w:right w:val="single" w:sz="4" w:space="0" w:color="000000"/>
                  </w:tcBorders>
                </w:tcPr>
                <w:p w:rsidR="00DA7A03" w:rsidRDefault="00DA7A03" w:rsidP="005272AB"/>
              </w:tc>
              <w:tc>
                <w:tcPr>
                  <w:tcW w:w="5178" w:type="dxa"/>
                  <w:tcBorders>
                    <w:top w:val="single" w:sz="4" w:space="0" w:color="000000"/>
                    <w:left w:val="single" w:sz="4" w:space="0" w:color="000000"/>
                    <w:bottom w:val="single" w:sz="4" w:space="0" w:color="000000"/>
                    <w:right w:val="single" w:sz="4" w:space="0" w:color="000000"/>
                  </w:tcBorders>
                </w:tcPr>
                <w:p w:rsidR="00DA7A03" w:rsidRDefault="00DA7A03" w:rsidP="004758FE">
                  <w:pPr>
                    <w:jc w:val="center"/>
                  </w:pPr>
                  <w:r>
                    <w:rPr>
                      <w:rFonts w:hint="eastAsia"/>
                    </w:rPr>
                    <w:t>绿咖啡豆，芒果</w:t>
                  </w:r>
                </w:p>
              </w:tc>
              <w:tc>
                <w:tcPr>
                  <w:tcW w:w="3950" w:type="dxa"/>
                  <w:tcBorders>
                    <w:top w:val="single" w:sz="4" w:space="0" w:color="000000"/>
                    <w:left w:val="single" w:sz="4" w:space="0" w:color="000000"/>
                    <w:bottom w:val="single" w:sz="4" w:space="0" w:color="000000"/>
                    <w:right w:val="single" w:sz="4" w:space="0" w:color="000000"/>
                  </w:tcBorders>
                </w:tcPr>
                <w:p w:rsidR="00DA7A03" w:rsidRDefault="00DA7A03" w:rsidP="004758FE">
                  <w:pPr>
                    <w:jc w:val="center"/>
                  </w:pPr>
                  <w:r>
                    <w:t>0.1</w:t>
                  </w:r>
                </w:p>
              </w:tc>
            </w:tr>
          </w:tbl>
          <w:p w:rsidR="00DA7A03" w:rsidRDefault="00DA7A03" w:rsidP="005272AB"/>
        </w:tc>
      </w:tr>
      <w:tr w:rsidR="00DA7A03" w:rsidTr="004758FE">
        <w:tc>
          <w:tcPr>
            <w:tcW w:w="1526" w:type="dxa"/>
            <w:vAlign w:val="center"/>
          </w:tcPr>
          <w:p w:rsidR="00DA7A03" w:rsidRDefault="00DA7A03" w:rsidP="004758FE">
            <w:pPr>
              <w:jc w:val="center"/>
            </w:pPr>
            <w:r>
              <w:rPr>
                <w:rFonts w:hint="eastAsia"/>
              </w:rPr>
              <w:t>哥伦比亚</w:t>
            </w:r>
          </w:p>
        </w:tc>
        <w:tc>
          <w:tcPr>
            <w:tcW w:w="567" w:type="dxa"/>
            <w:vAlign w:val="center"/>
          </w:tcPr>
          <w:p w:rsidR="00DA7A03" w:rsidRDefault="00DA7A03" w:rsidP="004758FE">
            <w:pPr>
              <w:jc w:val="center"/>
            </w:pPr>
            <w:r>
              <w:t>40</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哥伦比亚制订甲壳类水产品进口要求。</w:t>
            </w:r>
            <w:r w:rsidRPr="004758FE">
              <w:rPr>
                <w:color w:val="000000"/>
                <w:sz w:val="22"/>
                <w:szCs w:val="22"/>
              </w:rPr>
              <w:t xml:space="preserve"> 2022</w:t>
            </w:r>
            <w:r w:rsidRPr="004758FE">
              <w:rPr>
                <w:rFonts w:hint="eastAsia"/>
                <w:color w:val="000000"/>
                <w:sz w:val="22"/>
                <w:szCs w:val="22"/>
              </w:rPr>
              <w:t>年</w:t>
            </w:r>
            <w:r w:rsidRPr="004758FE">
              <w:rPr>
                <w:color w:val="000000"/>
                <w:sz w:val="22"/>
                <w:szCs w:val="22"/>
              </w:rPr>
              <w:t>2</w:t>
            </w:r>
            <w:r w:rsidRPr="004758FE">
              <w:rPr>
                <w:rFonts w:hint="eastAsia"/>
                <w:color w:val="000000"/>
                <w:sz w:val="22"/>
                <w:szCs w:val="22"/>
              </w:rPr>
              <w:t>月</w:t>
            </w:r>
            <w:r w:rsidRPr="004758FE">
              <w:rPr>
                <w:color w:val="000000"/>
                <w:sz w:val="22"/>
                <w:szCs w:val="22"/>
              </w:rPr>
              <w:t>8</w:t>
            </w:r>
            <w:r w:rsidRPr="004758FE">
              <w:rPr>
                <w:rFonts w:hint="eastAsia"/>
                <w:color w:val="000000"/>
                <w:sz w:val="22"/>
                <w:szCs w:val="22"/>
              </w:rPr>
              <w:t>日，哥伦比亚农业研究所发布</w:t>
            </w:r>
            <w:r w:rsidRPr="004758FE">
              <w:rPr>
                <w:color w:val="000000"/>
                <w:sz w:val="22"/>
                <w:szCs w:val="22"/>
              </w:rPr>
              <w:t>00000822</w:t>
            </w:r>
            <w:r w:rsidRPr="004758FE">
              <w:rPr>
                <w:rFonts w:hint="eastAsia"/>
                <w:color w:val="000000"/>
                <w:sz w:val="22"/>
                <w:szCs w:val="22"/>
              </w:rPr>
              <w:t>号决议，制订甲壳类水产品进口要求。主要内容：（</w:t>
            </w:r>
            <w:r w:rsidRPr="004758FE">
              <w:rPr>
                <w:color w:val="000000"/>
                <w:sz w:val="22"/>
                <w:szCs w:val="22"/>
              </w:rPr>
              <w:t>1</w:t>
            </w:r>
            <w:r w:rsidRPr="004758FE">
              <w:rPr>
                <w:rFonts w:hint="eastAsia"/>
                <w:color w:val="000000"/>
                <w:sz w:val="22"/>
                <w:szCs w:val="22"/>
              </w:rPr>
              <w:t>）进口要求。进口甲壳类动物以及其产品，须来自无黄头病毒（</w:t>
            </w:r>
            <w:r w:rsidRPr="004758FE">
              <w:rPr>
                <w:color w:val="000000"/>
                <w:sz w:val="22"/>
                <w:szCs w:val="22"/>
              </w:rPr>
              <w:t>YHV</w:t>
            </w:r>
            <w:r w:rsidRPr="004758FE">
              <w:rPr>
                <w:rFonts w:hint="eastAsia"/>
                <w:color w:val="000000"/>
                <w:sz w:val="22"/>
                <w:szCs w:val="22"/>
              </w:rPr>
              <w:t>）和白斑病毒（</w:t>
            </w:r>
            <w:r w:rsidRPr="004758FE">
              <w:rPr>
                <w:color w:val="000000"/>
                <w:sz w:val="22"/>
                <w:szCs w:val="22"/>
              </w:rPr>
              <w:t>WSSV</w:t>
            </w:r>
            <w:r w:rsidRPr="004758FE">
              <w:rPr>
                <w:rFonts w:hint="eastAsia"/>
                <w:color w:val="000000"/>
                <w:sz w:val="22"/>
                <w:szCs w:val="22"/>
              </w:rPr>
              <w:t>）感染的国家、隔离区和场所；进口产品需进行加热等方式进行失活处理；（</w:t>
            </w:r>
            <w:r w:rsidRPr="004758FE">
              <w:rPr>
                <w:color w:val="000000"/>
                <w:sz w:val="22"/>
                <w:szCs w:val="22"/>
              </w:rPr>
              <w:t>2</w:t>
            </w:r>
            <w:r w:rsidRPr="004758FE">
              <w:rPr>
                <w:rFonts w:hint="eastAsia"/>
                <w:color w:val="000000"/>
                <w:sz w:val="22"/>
                <w:szCs w:val="22"/>
              </w:rPr>
              <w:t>）卫生证书要求。随附原产国的兽医卫生证书，符合所有哥伦比亚农业研究所制定的卫生要求。该决议自公布之日起生效。</w:t>
            </w:r>
          </w:p>
        </w:tc>
      </w:tr>
      <w:tr w:rsidR="00DA7A03" w:rsidTr="004758FE">
        <w:tc>
          <w:tcPr>
            <w:tcW w:w="1526" w:type="dxa"/>
            <w:vAlign w:val="center"/>
          </w:tcPr>
          <w:p w:rsidR="00DA7A03" w:rsidRDefault="00DA7A03" w:rsidP="004758FE">
            <w:pPr>
              <w:jc w:val="center"/>
            </w:pPr>
            <w:r>
              <w:rPr>
                <w:rFonts w:hint="eastAsia"/>
              </w:rPr>
              <w:t>印度</w:t>
            </w:r>
          </w:p>
        </w:tc>
        <w:tc>
          <w:tcPr>
            <w:tcW w:w="567" w:type="dxa"/>
            <w:vAlign w:val="center"/>
          </w:tcPr>
          <w:p w:rsidR="00DA7A03" w:rsidRDefault="00DA7A03" w:rsidP="004758FE">
            <w:pPr>
              <w:jc w:val="center"/>
            </w:pPr>
            <w:r>
              <w:t>41</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印度即将实施治疗先天性新陈代谢功能紊乱的婴儿食品标准。</w:t>
            </w:r>
            <w:r w:rsidRPr="004758FE">
              <w:rPr>
                <w:color w:val="000000"/>
                <w:sz w:val="22"/>
                <w:szCs w:val="22"/>
              </w:rPr>
              <w:t xml:space="preserve"> 2022</w:t>
            </w:r>
            <w:r w:rsidRPr="004758FE">
              <w:rPr>
                <w:rFonts w:hint="eastAsia"/>
                <w:color w:val="000000"/>
                <w:sz w:val="22"/>
                <w:szCs w:val="22"/>
              </w:rPr>
              <w:t>年</w:t>
            </w:r>
            <w:r w:rsidRPr="004758FE">
              <w:rPr>
                <w:color w:val="000000"/>
                <w:sz w:val="22"/>
                <w:szCs w:val="22"/>
              </w:rPr>
              <w:t>2</w:t>
            </w:r>
            <w:r w:rsidRPr="004758FE">
              <w:rPr>
                <w:rFonts w:hint="eastAsia"/>
                <w:color w:val="000000"/>
                <w:sz w:val="22"/>
                <w:szCs w:val="22"/>
              </w:rPr>
              <w:t>月</w:t>
            </w:r>
            <w:r w:rsidRPr="004758FE">
              <w:rPr>
                <w:color w:val="000000"/>
                <w:sz w:val="22"/>
                <w:szCs w:val="22"/>
              </w:rPr>
              <w:t>22</w:t>
            </w:r>
            <w:r w:rsidRPr="004758FE">
              <w:rPr>
                <w:rFonts w:hint="eastAsia"/>
                <w:color w:val="000000"/>
                <w:sz w:val="22"/>
                <w:szCs w:val="22"/>
              </w:rPr>
              <w:t>日，印度食品安全标准局（</w:t>
            </w:r>
            <w:r w:rsidRPr="004758FE">
              <w:rPr>
                <w:color w:val="000000"/>
                <w:sz w:val="22"/>
                <w:szCs w:val="22"/>
              </w:rPr>
              <w:t>FSSAI</w:t>
            </w:r>
            <w:r w:rsidRPr="004758FE">
              <w:rPr>
                <w:rFonts w:hint="eastAsia"/>
                <w:color w:val="000000"/>
                <w:sz w:val="22"/>
                <w:szCs w:val="22"/>
              </w:rPr>
              <w:t>）发布第</w:t>
            </w:r>
            <w:r w:rsidRPr="004758FE">
              <w:rPr>
                <w:color w:val="000000"/>
                <w:sz w:val="22"/>
                <w:szCs w:val="22"/>
              </w:rPr>
              <w:t>Stds/SP-05/Orders[sic]/FSSAI</w:t>
            </w:r>
            <w:r w:rsidRPr="004758FE">
              <w:rPr>
                <w:rFonts w:hint="eastAsia"/>
                <w:color w:val="000000"/>
                <w:sz w:val="22"/>
                <w:szCs w:val="22"/>
              </w:rPr>
              <w:t>（</w:t>
            </w:r>
            <w:r w:rsidRPr="004758FE">
              <w:rPr>
                <w:color w:val="000000"/>
                <w:sz w:val="22"/>
                <w:szCs w:val="22"/>
              </w:rPr>
              <w:t>E1317</w:t>
            </w:r>
            <w:r w:rsidRPr="004758FE">
              <w:rPr>
                <w:rFonts w:hint="eastAsia"/>
                <w:color w:val="000000"/>
                <w:sz w:val="22"/>
                <w:szCs w:val="22"/>
              </w:rPr>
              <w:t>）号令。该令规定了患有先天性新陈代谢功能紊乱婴儿的食品标准，涉及为治疗这些功能紊乱而生产、销售、上市、进口的特种食品。</w:t>
            </w:r>
            <w:r w:rsidRPr="004758FE">
              <w:rPr>
                <w:color w:val="000000"/>
                <w:sz w:val="22"/>
                <w:szCs w:val="22"/>
              </w:rPr>
              <w:t>FSSAI</w:t>
            </w:r>
            <w:r w:rsidRPr="004758FE">
              <w:rPr>
                <w:rFonts w:hint="eastAsia"/>
                <w:color w:val="000000"/>
                <w:sz w:val="22"/>
                <w:szCs w:val="22"/>
              </w:rPr>
              <w:t>将于</w:t>
            </w:r>
            <w:r w:rsidRPr="004758FE">
              <w:rPr>
                <w:color w:val="000000"/>
                <w:sz w:val="22"/>
                <w:szCs w:val="22"/>
              </w:rPr>
              <w:t>2022</w:t>
            </w:r>
            <w:r w:rsidRPr="004758FE">
              <w:rPr>
                <w:rFonts w:hint="eastAsia"/>
                <w:color w:val="000000"/>
                <w:sz w:val="22"/>
                <w:szCs w:val="22"/>
              </w:rPr>
              <w:t>年</w:t>
            </w:r>
            <w:r w:rsidRPr="004758FE">
              <w:rPr>
                <w:color w:val="000000"/>
                <w:sz w:val="22"/>
                <w:szCs w:val="22"/>
              </w:rPr>
              <w:t>4</w:t>
            </w:r>
            <w:r w:rsidRPr="004758FE">
              <w:rPr>
                <w:rFonts w:hint="eastAsia"/>
                <w:color w:val="000000"/>
                <w:sz w:val="22"/>
                <w:szCs w:val="22"/>
              </w:rPr>
              <w:t>月</w:t>
            </w:r>
            <w:r w:rsidRPr="004758FE">
              <w:rPr>
                <w:color w:val="000000"/>
                <w:sz w:val="22"/>
                <w:szCs w:val="22"/>
              </w:rPr>
              <w:t>1</w:t>
            </w:r>
            <w:r w:rsidRPr="004758FE">
              <w:rPr>
                <w:rFonts w:hint="eastAsia"/>
                <w:color w:val="000000"/>
                <w:sz w:val="22"/>
                <w:szCs w:val="22"/>
              </w:rPr>
              <w:t>日起实施该令，在此之前，</w:t>
            </w:r>
            <w:r w:rsidRPr="004758FE">
              <w:rPr>
                <w:color w:val="000000"/>
                <w:sz w:val="22"/>
                <w:szCs w:val="22"/>
              </w:rPr>
              <w:t>FSSAI</w:t>
            </w:r>
            <w:r w:rsidRPr="004758FE">
              <w:rPr>
                <w:rFonts w:hint="eastAsia"/>
                <w:color w:val="000000"/>
                <w:sz w:val="22"/>
                <w:szCs w:val="22"/>
              </w:rPr>
              <w:t>将继续允许进口</w:t>
            </w:r>
            <w:r w:rsidRPr="004758FE">
              <w:rPr>
                <w:color w:val="000000"/>
                <w:sz w:val="22"/>
                <w:szCs w:val="22"/>
              </w:rPr>
              <w:t>2021</w:t>
            </w:r>
            <w:r w:rsidRPr="004758FE">
              <w:rPr>
                <w:rFonts w:hint="eastAsia"/>
                <w:color w:val="000000"/>
                <w:sz w:val="22"/>
                <w:szCs w:val="22"/>
              </w:rPr>
              <w:t>年</w:t>
            </w:r>
            <w:r w:rsidRPr="004758FE">
              <w:rPr>
                <w:color w:val="000000"/>
                <w:sz w:val="22"/>
                <w:szCs w:val="22"/>
              </w:rPr>
              <w:t>6</w:t>
            </w:r>
            <w:r w:rsidRPr="004758FE">
              <w:rPr>
                <w:rFonts w:hint="eastAsia"/>
                <w:color w:val="000000"/>
                <w:sz w:val="22"/>
                <w:szCs w:val="22"/>
              </w:rPr>
              <w:t>月</w:t>
            </w:r>
            <w:r w:rsidRPr="004758FE">
              <w:rPr>
                <w:color w:val="000000"/>
                <w:sz w:val="22"/>
                <w:szCs w:val="22"/>
              </w:rPr>
              <w:t>30</w:t>
            </w:r>
            <w:r w:rsidRPr="004758FE">
              <w:rPr>
                <w:rFonts w:hint="eastAsia"/>
                <w:color w:val="000000"/>
                <w:sz w:val="22"/>
                <w:szCs w:val="22"/>
              </w:rPr>
              <w:t>日所颁发的指令中所规定的特种食品。据称，印度相关食品机构应规定先天性婴儿新陈代谢功能紊乱的病情条件、食品标准，并进行科学评估。食品企业经营者不得生产、售卖、销售、进口治疗先天性婴儿新陈代谢功能紊乱的产品，但另有规定的除外。</w:t>
            </w:r>
          </w:p>
        </w:tc>
      </w:tr>
      <w:tr w:rsidR="00DA7A03" w:rsidTr="004758FE">
        <w:tc>
          <w:tcPr>
            <w:tcW w:w="1526" w:type="dxa"/>
            <w:vAlign w:val="center"/>
          </w:tcPr>
          <w:p w:rsidR="00DA7A03" w:rsidRDefault="00DA7A03" w:rsidP="004758FE">
            <w:pPr>
              <w:jc w:val="center"/>
            </w:pPr>
            <w:r>
              <w:rPr>
                <w:rFonts w:hint="eastAsia"/>
              </w:rPr>
              <w:t>斯里兰卡</w:t>
            </w:r>
          </w:p>
        </w:tc>
        <w:tc>
          <w:tcPr>
            <w:tcW w:w="567" w:type="dxa"/>
            <w:vAlign w:val="center"/>
          </w:tcPr>
          <w:p w:rsidR="00DA7A03" w:rsidRDefault="00DA7A03" w:rsidP="004758FE">
            <w:pPr>
              <w:jc w:val="center"/>
            </w:pPr>
            <w:r>
              <w:t>42</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斯里兰卡拟制订果冻等</w:t>
            </w:r>
            <w:r w:rsidRPr="004758FE">
              <w:rPr>
                <w:color w:val="000000"/>
                <w:sz w:val="22"/>
                <w:szCs w:val="22"/>
              </w:rPr>
              <w:t>5</w:t>
            </w:r>
            <w:r w:rsidRPr="004758FE">
              <w:rPr>
                <w:rFonts w:hint="eastAsia"/>
                <w:color w:val="000000"/>
                <w:sz w:val="22"/>
                <w:szCs w:val="22"/>
              </w:rPr>
              <w:t>个食品标准。</w:t>
            </w:r>
            <w:r w:rsidRPr="004758FE">
              <w:rPr>
                <w:color w:val="000000"/>
                <w:sz w:val="22"/>
                <w:szCs w:val="22"/>
              </w:rPr>
              <w:t xml:space="preserve"> 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15</w:t>
            </w:r>
            <w:r w:rsidRPr="004758FE">
              <w:rPr>
                <w:rFonts w:hint="eastAsia"/>
                <w:color w:val="000000"/>
                <w:sz w:val="22"/>
                <w:szCs w:val="22"/>
              </w:rPr>
              <w:t>日，斯里兰卡标准局发布咨询文件，拟修订果冻、食品卫生操作规范一般原则、面粉、黑胡椒、方便面</w:t>
            </w:r>
            <w:r w:rsidRPr="004758FE">
              <w:rPr>
                <w:color w:val="000000"/>
                <w:sz w:val="22"/>
                <w:szCs w:val="22"/>
              </w:rPr>
              <w:t>5</w:t>
            </w:r>
            <w:r w:rsidRPr="004758FE">
              <w:rPr>
                <w:rFonts w:hint="eastAsia"/>
                <w:color w:val="000000"/>
                <w:sz w:val="22"/>
                <w:szCs w:val="22"/>
              </w:rPr>
              <w:t>个食品标准。其中，（</w:t>
            </w:r>
            <w:r w:rsidRPr="004758FE">
              <w:rPr>
                <w:color w:val="000000"/>
                <w:sz w:val="22"/>
                <w:szCs w:val="22"/>
              </w:rPr>
              <w:t>1</w:t>
            </w:r>
            <w:r w:rsidRPr="004758FE">
              <w:rPr>
                <w:rFonts w:hint="eastAsia"/>
                <w:color w:val="000000"/>
                <w:sz w:val="22"/>
                <w:szCs w:val="22"/>
              </w:rPr>
              <w:t>）果冻标准规定了果冻晶体的取样和检验的要求和方法、果冻分类、基本成分及可选成分、物理及化学要求、微生物及污染物要求、包装及标签要、采样及测试要求等；（</w:t>
            </w:r>
            <w:r w:rsidRPr="004758FE">
              <w:rPr>
                <w:color w:val="000000"/>
                <w:sz w:val="22"/>
                <w:szCs w:val="22"/>
              </w:rPr>
              <w:t>2</w:t>
            </w:r>
            <w:r w:rsidRPr="004758FE">
              <w:rPr>
                <w:rFonts w:hint="eastAsia"/>
                <w:color w:val="000000"/>
                <w:sz w:val="22"/>
                <w:szCs w:val="22"/>
              </w:rPr>
              <w:t>）食品卫生操作规范一般原则标准包括对生产（包括初级生产）、加工、包装、储存、零售、食品运输等，整个食品链中应采取具体的食品安全控制措施及加工厂要求等；（</w:t>
            </w:r>
            <w:r w:rsidRPr="004758FE">
              <w:rPr>
                <w:color w:val="000000"/>
                <w:sz w:val="22"/>
                <w:szCs w:val="22"/>
              </w:rPr>
              <w:t>3</w:t>
            </w:r>
            <w:r w:rsidRPr="004758FE">
              <w:rPr>
                <w:rFonts w:hint="eastAsia"/>
                <w:color w:val="000000"/>
                <w:sz w:val="22"/>
                <w:szCs w:val="22"/>
              </w:rPr>
              <w:t>）面粉标准规定了面粉的取样和检验的要求和方法、卫生要求、微生物、污染物、生物毒素含量要求及包装和标签要求；（</w:t>
            </w:r>
            <w:r w:rsidRPr="004758FE">
              <w:rPr>
                <w:color w:val="000000"/>
                <w:sz w:val="22"/>
                <w:szCs w:val="22"/>
              </w:rPr>
              <w:t>4</w:t>
            </w:r>
            <w:r w:rsidRPr="004758FE">
              <w:rPr>
                <w:rFonts w:hint="eastAsia"/>
                <w:color w:val="000000"/>
                <w:sz w:val="22"/>
                <w:szCs w:val="22"/>
              </w:rPr>
              <w:t>）黑胡椒标准规定了黑胡椒整粒和磨碎的取样和检验要求及卫生要求；（</w:t>
            </w:r>
            <w:r w:rsidRPr="004758FE">
              <w:rPr>
                <w:color w:val="000000"/>
                <w:sz w:val="22"/>
                <w:szCs w:val="22"/>
              </w:rPr>
              <w:t>5</w:t>
            </w:r>
            <w:r w:rsidRPr="004758FE">
              <w:rPr>
                <w:rFonts w:hint="eastAsia"/>
                <w:color w:val="000000"/>
                <w:sz w:val="22"/>
                <w:szCs w:val="22"/>
              </w:rPr>
              <w:t>）方便面标准规定了方便面中酸价和过氧化值抽样方法和检测所用的试剂、设备、检测方法。上述标准意见征集截止日期</w:t>
            </w:r>
            <w:r w:rsidRPr="004758FE">
              <w:rPr>
                <w:color w:val="000000"/>
                <w:sz w:val="22"/>
                <w:szCs w:val="22"/>
              </w:rPr>
              <w:t>2022</w:t>
            </w:r>
            <w:r w:rsidRPr="004758FE">
              <w:rPr>
                <w:rFonts w:hint="eastAsia"/>
                <w:color w:val="000000"/>
                <w:sz w:val="22"/>
                <w:szCs w:val="22"/>
              </w:rPr>
              <w:t>年</w:t>
            </w:r>
            <w:r w:rsidRPr="004758FE">
              <w:rPr>
                <w:color w:val="000000"/>
                <w:sz w:val="22"/>
                <w:szCs w:val="22"/>
              </w:rPr>
              <w:t>5</w:t>
            </w:r>
            <w:r w:rsidRPr="004758FE">
              <w:rPr>
                <w:rFonts w:hint="eastAsia"/>
                <w:color w:val="000000"/>
                <w:sz w:val="22"/>
                <w:szCs w:val="22"/>
              </w:rPr>
              <w:t>月</w:t>
            </w:r>
            <w:r w:rsidRPr="004758FE">
              <w:rPr>
                <w:color w:val="000000"/>
                <w:sz w:val="22"/>
                <w:szCs w:val="22"/>
              </w:rPr>
              <w:t>15</w:t>
            </w:r>
            <w:r w:rsidRPr="004758FE">
              <w:rPr>
                <w:rFonts w:hint="eastAsia"/>
                <w:color w:val="000000"/>
                <w:sz w:val="22"/>
                <w:szCs w:val="22"/>
              </w:rPr>
              <w:t>日。</w:t>
            </w:r>
          </w:p>
        </w:tc>
      </w:tr>
      <w:tr w:rsidR="00DA7A03" w:rsidTr="004758FE">
        <w:tc>
          <w:tcPr>
            <w:tcW w:w="1526" w:type="dxa"/>
            <w:vAlign w:val="center"/>
          </w:tcPr>
          <w:p w:rsidR="00DA7A03" w:rsidRDefault="00DA7A03" w:rsidP="004758FE">
            <w:pPr>
              <w:jc w:val="center"/>
            </w:pPr>
            <w:r>
              <w:rPr>
                <w:rFonts w:hint="eastAsia"/>
              </w:rPr>
              <w:t>尼加拉瓜</w:t>
            </w:r>
          </w:p>
        </w:tc>
        <w:tc>
          <w:tcPr>
            <w:tcW w:w="567" w:type="dxa"/>
            <w:vAlign w:val="center"/>
          </w:tcPr>
          <w:p w:rsidR="00DA7A03" w:rsidRDefault="00DA7A03" w:rsidP="004758FE">
            <w:pPr>
              <w:jc w:val="center"/>
            </w:pPr>
            <w:r>
              <w:t>43</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尼加拉瓜执行《繁殖材料</w:t>
            </w:r>
            <w:r w:rsidRPr="004758FE">
              <w:rPr>
                <w:color w:val="000000"/>
                <w:sz w:val="22"/>
                <w:szCs w:val="22"/>
              </w:rPr>
              <w:t>-</w:t>
            </w:r>
            <w:r w:rsidRPr="004758FE">
              <w:rPr>
                <w:rFonts w:hint="eastAsia"/>
                <w:color w:val="000000"/>
                <w:sz w:val="22"/>
                <w:szCs w:val="22"/>
              </w:rPr>
              <w:t>官方认证</w:t>
            </w:r>
            <w:r w:rsidRPr="004758FE">
              <w:rPr>
                <w:color w:val="000000"/>
                <w:sz w:val="22"/>
                <w:szCs w:val="22"/>
              </w:rPr>
              <w:t>-</w:t>
            </w:r>
            <w:r w:rsidRPr="004758FE">
              <w:rPr>
                <w:rFonts w:hint="eastAsia"/>
                <w:color w:val="000000"/>
                <w:sz w:val="22"/>
                <w:szCs w:val="22"/>
              </w:rPr>
              <w:t>可可》标准。</w:t>
            </w:r>
            <w:r w:rsidRPr="004758FE">
              <w:rPr>
                <w:color w:val="000000"/>
                <w:sz w:val="22"/>
                <w:szCs w:val="22"/>
              </w:rPr>
              <w:t xml:space="preserve"> </w:t>
            </w:r>
            <w:r w:rsidRPr="004758FE">
              <w:rPr>
                <w:rFonts w:hint="eastAsia"/>
                <w:color w:val="000000"/>
                <w:sz w:val="22"/>
                <w:szCs w:val="22"/>
              </w:rPr>
              <w:t>尼加拉瓜共和国于</w:t>
            </w:r>
            <w:r w:rsidRPr="004758FE">
              <w:rPr>
                <w:color w:val="000000"/>
                <w:sz w:val="22"/>
                <w:szCs w:val="22"/>
              </w:rPr>
              <w:t>2014</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10</w:t>
            </w:r>
            <w:r w:rsidRPr="004758FE">
              <w:rPr>
                <w:rFonts w:hint="eastAsia"/>
                <w:color w:val="000000"/>
                <w:sz w:val="22"/>
                <w:szCs w:val="22"/>
              </w:rPr>
              <w:t>日发布了第</w:t>
            </w:r>
            <w:r w:rsidRPr="004758FE">
              <w:rPr>
                <w:color w:val="000000"/>
                <w:sz w:val="22"/>
                <w:szCs w:val="22"/>
              </w:rPr>
              <w:t>G/SPS/N/NIC/82</w:t>
            </w:r>
            <w:r w:rsidRPr="004758FE">
              <w:rPr>
                <w:rFonts w:hint="eastAsia"/>
                <w:color w:val="000000"/>
                <w:sz w:val="22"/>
                <w:szCs w:val="22"/>
              </w:rPr>
              <w:t>号通报，有关尼加拉瓜强制技术标准（</w:t>
            </w:r>
            <w:r w:rsidRPr="004758FE">
              <w:rPr>
                <w:color w:val="000000"/>
                <w:sz w:val="22"/>
                <w:szCs w:val="22"/>
              </w:rPr>
              <w:t>NTON</w:t>
            </w:r>
            <w:r w:rsidRPr="004758FE">
              <w:rPr>
                <w:rFonts w:hint="eastAsia"/>
                <w:color w:val="000000"/>
                <w:sz w:val="22"/>
                <w:szCs w:val="22"/>
              </w:rPr>
              <w:t>）《可可繁殖材料认证》。第</w:t>
            </w:r>
            <w:r w:rsidRPr="004758FE">
              <w:rPr>
                <w:color w:val="000000"/>
                <w:sz w:val="22"/>
                <w:szCs w:val="22"/>
              </w:rPr>
              <w:t>11001:2021</w:t>
            </w:r>
            <w:r w:rsidRPr="004758FE">
              <w:rPr>
                <w:rFonts w:hint="eastAsia"/>
                <w:color w:val="000000"/>
                <w:sz w:val="22"/>
                <w:szCs w:val="22"/>
              </w:rPr>
              <w:t>号尼加拉瓜强制技术标准《繁殖材料</w:t>
            </w:r>
            <w:r w:rsidRPr="004758FE">
              <w:rPr>
                <w:color w:val="000000"/>
                <w:sz w:val="22"/>
                <w:szCs w:val="22"/>
              </w:rPr>
              <w:t>-</w:t>
            </w:r>
            <w:r w:rsidRPr="004758FE">
              <w:rPr>
                <w:rFonts w:hint="eastAsia"/>
                <w:color w:val="000000"/>
                <w:sz w:val="22"/>
                <w:szCs w:val="22"/>
              </w:rPr>
              <w:t>官方认证</w:t>
            </w:r>
            <w:r w:rsidRPr="004758FE">
              <w:rPr>
                <w:color w:val="000000"/>
                <w:sz w:val="22"/>
                <w:szCs w:val="22"/>
              </w:rPr>
              <w:t>-</w:t>
            </w:r>
            <w:r w:rsidRPr="004758FE">
              <w:rPr>
                <w:rFonts w:hint="eastAsia"/>
                <w:color w:val="000000"/>
                <w:sz w:val="22"/>
                <w:szCs w:val="22"/>
              </w:rPr>
              <w:t>可可》将取代该标准。本标准为可可繁殖材料的官方认证提供了技术指南和要求。</w:t>
            </w:r>
          </w:p>
        </w:tc>
      </w:tr>
      <w:tr w:rsidR="00DA7A03" w:rsidTr="004758FE">
        <w:tc>
          <w:tcPr>
            <w:tcW w:w="1526" w:type="dxa"/>
            <w:vMerge w:val="restart"/>
            <w:vAlign w:val="center"/>
          </w:tcPr>
          <w:p w:rsidR="00DA7A03" w:rsidRDefault="00DA7A03" w:rsidP="004758FE">
            <w:pPr>
              <w:jc w:val="center"/>
            </w:pPr>
            <w:r>
              <w:rPr>
                <w:rFonts w:hint="eastAsia"/>
              </w:rPr>
              <w:t>中国</w:t>
            </w:r>
          </w:p>
        </w:tc>
        <w:tc>
          <w:tcPr>
            <w:tcW w:w="567" w:type="dxa"/>
            <w:vAlign w:val="center"/>
          </w:tcPr>
          <w:p w:rsidR="00DA7A03" w:rsidRDefault="00DA7A03" w:rsidP="004758FE">
            <w:pPr>
              <w:jc w:val="center"/>
            </w:pPr>
            <w:r>
              <w:t>44</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中华人民共和国国家标准</w:t>
            </w:r>
            <w:r w:rsidRPr="004758FE">
              <w:rPr>
                <w:color w:val="000000"/>
                <w:sz w:val="22"/>
                <w:szCs w:val="22"/>
              </w:rPr>
              <w:t xml:space="preserve"> </w:t>
            </w:r>
            <w:r w:rsidRPr="004758FE">
              <w:rPr>
                <w:rFonts w:hint="eastAsia"/>
                <w:color w:val="000000"/>
                <w:sz w:val="22"/>
                <w:szCs w:val="22"/>
              </w:rPr>
              <w:t>《机动车回复反射装置》。该文件规定了机动车回复反射装置的术语和定义、要求、试验方法、配备和安装要求、检验规则等。</w:t>
            </w:r>
            <w:r w:rsidRPr="004758FE">
              <w:rPr>
                <w:color w:val="000000"/>
                <w:sz w:val="22"/>
                <w:szCs w:val="22"/>
              </w:rPr>
              <w:t xml:space="preserve"> </w:t>
            </w:r>
            <w:r w:rsidRPr="004758FE">
              <w:rPr>
                <w:rFonts w:hint="eastAsia"/>
                <w:color w:val="000000"/>
                <w:sz w:val="22"/>
                <w:szCs w:val="22"/>
              </w:rPr>
              <w:t>该文件适用于机动车上安装、粘贴或配备的机动车回复反射器、车身反光标识、车辆尾部标志板和机动车三角警告牌的设计、生产、检验和使用。</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45</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中华人民共和国国家标准</w:t>
            </w:r>
            <w:r w:rsidRPr="004758FE">
              <w:rPr>
                <w:color w:val="000000"/>
                <w:sz w:val="22"/>
                <w:szCs w:val="22"/>
              </w:rPr>
              <w:t xml:space="preserve"> </w:t>
            </w:r>
            <w:r w:rsidRPr="004758FE">
              <w:rPr>
                <w:rFonts w:hint="eastAsia"/>
                <w:color w:val="000000"/>
                <w:sz w:val="22"/>
                <w:szCs w:val="22"/>
              </w:rPr>
              <w:t>摩托车和轻便摩托车防盗装置。该文件规定了摩托车和轻便摩托车防盗装置的术语和定义、分类、要求和试验方法。</w:t>
            </w:r>
            <w:r w:rsidRPr="004758FE">
              <w:rPr>
                <w:color w:val="000000"/>
                <w:sz w:val="22"/>
                <w:szCs w:val="22"/>
              </w:rPr>
              <w:t xml:space="preserve"> </w:t>
            </w:r>
            <w:r w:rsidRPr="004758FE">
              <w:rPr>
                <w:rFonts w:hint="eastAsia"/>
                <w:color w:val="000000"/>
                <w:sz w:val="22"/>
                <w:szCs w:val="22"/>
              </w:rPr>
              <w:t>该文件适用于摩托车和轻便摩托车的防盗装置。</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46</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中华人民共和国国家标准《汽车对行人的碰撞保护》。该文件规定了汽车对行人碰撞保护的技术要求、试验规定、试验程序以及冲击器的标定。</w:t>
            </w:r>
            <w:r w:rsidRPr="004758FE">
              <w:rPr>
                <w:color w:val="000000"/>
                <w:sz w:val="22"/>
                <w:szCs w:val="22"/>
              </w:rPr>
              <w:t xml:space="preserve"> </w:t>
            </w:r>
            <w:r w:rsidRPr="004758FE">
              <w:rPr>
                <w:rFonts w:hint="eastAsia"/>
                <w:color w:val="000000"/>
                <w:sz w:val="22"/>
                <w:szCs w:val="22"/>
              </w:rPr>
              <w:t>该文件适用于</w:t>
            </w:r>
            <w:r w:rsidRPr="004758FE">
              <w:rPr>
                <w:color w:val="000000"/>
                <w:sz w:val="22"/>
                <w:szCs w:val="22"/>
              </w:rPr>
              <w:t>M1</w:t>
            </w:r>
            <w:r w:rsidRPr="004758FE">
              <w:rPr>
                <w:rFonts w:hint="eastAsia"/>
                <w:color w:val="000000"/>
                <w:sz w:val="22"/>
                <w:szCs w:val="22"/>
              </w:rPr>
              <w:t>和</w:t>
            </w:r>
            <w:r w:rsidRPr="004758FE">
              <w:rPr>
                <w:color w:val="000000"/>
                <w:sz w:val="22"/>
                <w:szCs w:val="22"/>
              </w:rPr>
              <w:t>N1</w:t>
            </w:r>
            <w:r w:rsidRPr="004758FE">
              <w:rPr>
                <w:rFonts w:hint="eastAsia"/>
                <w:color w:val="000000"/>
                <w:sz w:val="22"/>
                <w:szCs w:val="22"/>
              </w:rPr>
              <w:t>类汽车，但不包括最大总质量不小于</w:t>
            </w:r>
            <w:r w:rsidRPr="004758FE">
              <w:rPr>
                <w:color w:val="000000"/>
                <w:sz w:val="22"/>
                <w:szCs w:val="22"/>
              </w:rPr>
              <w:t>2500 kg</w:t>
            </w:r>
            <w:r w:rsidRPr="004758FE">
              <w:rPr>
                <w:rFonts w:hint="eastAsia"/>
                <w:color w:val="000000"/>
                <w:sz w:val="22"/>
                <w:szCs w:val="22"/>
              </w:rPr>
              <w:t>且驾驶员座椅</w:t>
            </w:r>
            <w:r w:rsidRPr="004758FE">
              <w:rPr>
                <w:color w:val="000000"/>
                <w:sz w:val="22"/>
                <w:szCs w:val="22"/>
              </w:rPr>
              <w:t>R</w:t>
            </w:r>
            <w:r w:rsidRPr="004758FE">
              <w:rPr>
                <w:rFonts w:hint="eastAsia"/>
                <w:color w:val="000000"/>
                <w:sz w:val="22"/>
                <w:szCs w:val="22"/>
              </w:rPr>
              <w:t>点在前轴中心横向平面之前或驾驶员座椅</w:t>
            </w:r>
            <w:r w:rsidRPr="004758FE">
              <w:rPr>
                <w:color w:val="000000"/>
                <w:sz w:val="22"/>
                <w:szCs w:val="22"/>
              </w:rPr>
              <w:t>R</w:t>
            </w:r>
            <w:r w:rsidRPr="004758FE">
              <w:rPr>
                <w:rFonts w:hint="eastAsia"/>
                <w:color w:val="000000"/>
                <w:sz w:val="22"/>
                <w:szCs w:val="22"/>
              </w:rPr>
              <w:t>点与前轴中心横向平面的水平距离不大于</w:t>
            </w:r>
            <w:r w:rsidRPr="004758FE">
              <w:rPr>
                <w:color w:val="000000"/>
                <w:sz w:val="22"/>
                <w:szCs w:val="22"/>
              </w:rPr>
              <w:t xml:space="preserve">1100 </w:t>
            </w:r>
            <w:r w:rsidRPr="004758FE">
              <w:rPr>
                <w:rFonts w:hint="eastAsia"/>
                <w:color w:val="000000"/>
                <w:sz w:val="22"/>
                <w:szCs w:val="22"/>
              </w:rPr>
              <w:t>㎜的</w:t>
            </w:r>
            <w:r w:rsidRPr="004758FE">
              <w:rPr>
                <w:color w:val="000000"/>
                <w:sz w:val="22"/>
                <w:szCs w:val="22"/>
              </w:rPr>
              <w:t>M1</w:t>
            </w:r>
            <w:r w:rsidRPr="004758FE">
              <w:rPr>
                <w:rFonts w:hint="eastAsia"/>
                <w:color w:val="000000"/>
                <w:sz w:val="22"/>
                <w:szCs w:val="22"/>
              </w:rPr>
              <w:t>类车辆，以及驾驶员座椅</w:t>
            </w:r>
            <w:r w:rsidRPr="004758FE">
              <w:rPr>
                <w:color w:val="000000"/>
                <w:sz w:val="22"/>
                <w:szCs w:val="22"/>
              </w:rPr>
              <w:t>R</w:t>
            </w:r>
            <w:r w:rsidRPr="004758FE">
              <w:rPr>
                <w:rFonts w:hint="eastAsia"/>
                <w:color w:val="000000"/>
                <w:sz w:val="22"/>
                <w:szCs w:val="22"/>
              </w:rPr>
              <w:t>点在前轴中心横向平面之前或驾驶员座椅</w:t>
            </w:r>
            <w:r w:rsidRPr="004758FE">
              <w:rPr>
                <w:color w:val="000000"/>
                <w:sz w:val="22"/>
                <w:szCs w:val="22"/>
              </w:rPr>
              <w:t>R</w:t>
            </w:r>
            <w:r w:rsidRPr="004758FE">
              <w:rPr>
                <w:rFonts w:hint="eastAsia"/>
                <w:color w:val="000000"/>
                <w:sz w:val="22"/>
                <w:szCs w:val="22"/>
              </w:rPr>
              <w:t>点与前轴中心横向平面的水平距离不大于</w:t>
            </w:r>
            <w:r w:rsidRPr="004758FE">
              <w:rPr>
                <w:color w:val="000000"/>
                <w:sz w:val="22"/>
                <w:szCs w:val="22"/>
              </w:rPr>
              <w:t xml:space="preserve">1100 </w:t>
            </w:r>
            <w:r w:rsidRPr="004758FE">
              <w:rPr>
                <w:rFonts w:hint="eastAsia"/>
                <w:color w:val="000000"/>
                <w:sz w:val="22"/>
                <w:szCs w:val="22"/>
              </w:rPr>
              <w:t>㎜的</w:t>
            </w:r>
            <w:r w:rsidRPr="004758FE">
              <w:rPr>
                <w:color w:val="000000"/>
                <w:sz w:val="22"/>
                <w:szCs w:val="22"/>
              </w:rPr>
              <w:t>N1</w:t>
            </w:r>
            <w:r w:rsidRPr="004758FE">
              <w:rPr>
                <w:rFonts w:hint="eastAsia"/>
                <w:color w:val="000000"/>
                <w:sz w:val="22"/>
                <w:szCs w:val="22"/>
              </w:rPr>
              <w:t>类车辆。</w:t>
            </w:r>
          </w:p>
        </w:tc>
      </w:tr>
      <w:tr w:rsidR="00DA7A03" w:rsidTr="004758FE">
        <w:tc>
          <w:tcPr>
            <w:tcW w:w="1526" w:type="dxa"/>
            <w:vMerge w:val="restart"/>
            <w:vAlign w:val="center"/>
          </w:tcPr>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p>
          <w:p w:rsidR="00DA7A03" w:rsidRDefault="00DA7A03" w:rsidP="004758FE">
            <w:pPr>
              <w:jc w:val="center"/>
            </w:pPr>
            <w:r>
              <w:rPr>
                <w:rFonts w:hint="eastAsia"/>
              </w:rPr>
              <w:t>巴西</w:t>
            </w:r>
          </w:p>
        </w:tc>
        <w:tc>
          <w:tcPr>
            <w:tcW w:w="567" w:type="dxa"/>
            <w:vAlign w:val="center"/>
          </w:tcPr>
          <w:p w:rsidR="00DA7A03" w:rsidRDefault="00DA7A03" w:rsidP="004758FE">
            <w:pPr>
              <w:jc w:val="center"/>
            </w:pPr>
            <w:r>
              <w:t>47</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整合汽车车轮合规评估要求和合规标识印鉴规范。国家计量、质量和技术研究所</w:t>
            </w:r>
            <w:r w:rsidRPr="004758FE">
              <w:rPr>
                <w:color w:val="000000"/>
                <w:sz w:val="22"/>
                <w:szCs w:val="22"/>
              </w:rPr>
              <w:t>-Inmetro</w:t>
            </w:r>
            <w:r w:rsidRPr="004758FE">
              <w:rPr>
                <w:rFonts w:hint="eastAsia"/>
                <w:color w:val="000000"/>
                <w:sz w:val="22"/>
                <w:szCs w:val="22"/>
              </w:rPr>
              <w:t>发布</w:t>
            </w:r>
            <w:r w:rsidRPr="004758FE">
              <w:rPr>
                <w:color w:val="000000"/>
                <w:sz w:val="22"/>
                <w:szCs w:val="22"/>
              </w:rPr>
              <w:t>2021</w:t>
            </w:r>
            <w:r w:rsidRPr="004758FE">
              <w:rPr>
                <w:rFonts w:hint="eastAsia"/>
                <w:color w:val="000000"/>
                <w:sz w:val="22"/>
                <w:szCs w:val="22"/>
              </w:rPr>
              <w:t>年</w:t>
            </w:r>
            <w:r w:rsidRPr="004758FE">
              <w:rPr>
                <w:color w:val="000000"/>
                <w:sz w:val="22"/>
                <w:szCs w:val="22"/>
              </w:rPr>
              <w:t>12</w:t>
            </w:r>
            <w:r w:rsidRPr="004758FE">
              <w:rPr>
                <w:rFonts w:hint="eastAsia"/>
                <w:color w:val="000000"/>
                <w:sz w:val="22"/>
                <w:szCs w:val="22"/>
              </w:rPr>
              <w:t>月</w:t>
            </w:r>
            <w:r w:rsidRPr="004758FE">
              <w:rPr>
                <w:color w:val="000000"/>
                <w:sz w:val="22"/>
                <w:szCs w:val="22"/>
              </w:rPr>
              <w:t>20</w:t>
            </w:r>
            <w:r w:rsidRPr="004758FE">
              <w:rPr>
                <w:rFonts w:hint="eastAsia"/>
                <w:color w:val="000000"/>
                <w:sz w:val="22"/>
                <w:szCs w:val="22"/>
              </w:rPr>
              <w:t>日第</w:t>
            </w:r>
            <w:r w:rsidRPr="004758FE">
              <w:rPr>
                <w:color w:val="000000"/>
                <w:sz w:val="22"/>
                <w:szCs w:val="22"/>
              </w:rPr>
              <w:t>501</w:t>
            </w:r>
            <w:r w:rsidRPr="004758FE">
              <w:rPr>
                <w:rFonts w:hint="eastAsia"/>
                <w:color w:val="000000"/>
                <w:sz w:val="22"/>
                <w:szCs w:val="22"/>
              </w:rPr>
              <w:t>号条例，对汽车车轮合规评估要求进行整合。</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48</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巴西发布化妆品中的防晒霜及微生物要求法规。</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16</w:t>
            </w:r>
            <w:r w:rsidRPr="004758FE">
              <w:rPr>
                <w:rFonts w:hint="eastAsia"/>
                <w:color w:val="000000"/>
                <w:sz w:val="22"/>
                <w:szCs w:val="22"/>
              </w:rPr>
              <w:t>日，巴西卫生部发布</w:t>
            </w:r>
            <w:r w:rsidRPr="004758FE">
              <w:rPr>
                <w:color w:val="000000"/>
                <w:sz w:val="22"/>
                <w:szCs w:val="22"/>
              </w:rPr>
              <w:t>629</w:t>
            </w:r>
            <w:r w:rsidRPr="004758FE">
              <w:rPr>
                <w:rFonts w:hint="eastAsia"/>
                <w:color w:val="000000"/>
                <w:sz w:val="22"/>
                <w:szCs w:val="22"/>
              </w:rPr>
              <w:t>、</w:t>
            </w:r>
            <w:r w:rsidRPr="004758FE">
              <w:rPr>
                <w:color w:val="000000"/>
                <w:sz w:val="22"/>
                <w:szCs w:val="22"/>
              </w:rPr>
              <w:t>630</w:t>
            </w:r>
            <w:r w:rsidRPr="004758FE">
              <w:rPr>
                <w:rFonts w:hint="eastAsia"/>
                <w:color w:val="000000"/>
                <w:sz w:val="22"/>
                <w:szCs w:val="22"/>
              </w:rPr>
              <w:t>号决议，发布化妆品中的防晒霜法规和化妆品中微生物要求法规。</w:t>
            </w:r>
            <w:r w:rsidRPr="004758FE">
              <w:rPr>
                <w:color w:val="000000"/>
                <w:sz w:val="22"/>
                <w:szCs w:val="22"/>
              </w:rPr>
              <w:t xml:space="preserve"> 629</w:t>
            </w:r>
            <w:r w:rsidRPr="004758FE">
              <w:rPr>
                <w:rFonts w:hint="eastAsia"/>
                <w:color w:val="000000"/>
                <w:sz w:val="22"/>
                <w:szCs w:val="22"/>
              </w:rPr>
              <w:t>号决议主要内容如下：</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1</w:t>
            </w:r>
            <w:r w:rsidRPr="004758FE">
              <w:rPr>
                <w:rFonts w:hint="eastAsia"/>
                <w:color w:val="000000"/>
                <w:sz w:val="22"/>
                <w:szCs w:val="22"/>
              </w:rPr>
              <w:t>）防晒霜和多功能产品相关的定义；</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2</w:t>
            </w:r>
            <w:r w:rsidRPr="004758FE">
              <w:rPr>
                <w:rFonts w:hint="eastAsia"/>
                <w:color w:val="000000"/>
                <w:sz w:val="22"/>
                <w:szCs w:val="22"/>
              </w:rPr>
              <w:t>）防晒系数（</w:t>
            </w:r>
            <w:r w:rsidRPr="004758FE">
              <w:rPr>
                <w:color w:val="000000"/>
                <w:sz w:val="22"/>
                <w:szCs w:val="22"/>
              </w:rPr>
              <w:t>SPF</w:t>
            </w:r>
            <w:r w:rsidRPr="004758FE">
              <w:rPr>
                <w:rFonts w:hint="eastAsia"/>
                <w:color w:val="000000"/>
                <w:sz w:val="22"/>
                <w:szCs w:val="22"/>
              </w:rPr>
              <w:t>）的测定方法；</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3</w:t>
            </w:r>
            <w:r w:rsidRPr="004758FE">
              <w:rPr>
                <w:rFonts w:hint="eastAsia"/>
                <w:color w:val="000000"/>
                <w:sz w:val="22"/>
                <w:szCs w:val="22"/>
              </w:rPr>
              <w:t>）标签：在防晒产品的主要标签上，必须突出显示防晒数，前面加上首字母缩略词“</w:t>
            </w:r>
            <w:r w:rsidRPr="004758FE">
              <w:rPr>
                <w:color w:val="000000"/>
                <w:sz w:val="22"/>
                <w:szCs w:val="22"/>
              </w:rPr>
              <w:t>Fps</w:t>
            </w:r>
            <w:r w:rsidRPr="004758FE">
              <w:rPr>
                <w:rFonts w:hint="eastAsia"/>
                <w:color w:val="000000"/>
                <w:sz w:val="22"/>
                <w:szCs w:val="22"/>
              </w:rPr>
              <w:t>”或“防晒系数”；</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4</w:t>
            </w:r>
            <w:r w:rsidRPr="004758FE">
              <w:rPr>
                <w:rFonts w:hint="eastAsia"/>
                <w:color w:val="000000"/>
                <w:sz w:val="22"/>
                <w:szCs w:val="22"/>
              </w:rPr>
              <w:t>）防晒霜主要指标：防晒系数、最小临界波长等；</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5</w:t>
            </w:r>
            <w:r w:rsidRPr="004758FE">
              <w:rPr>
                <w:rFonts w:hint="eastAsia"/>
                <w:color w:val="000000"/>
                <w:sz w:val="22"/>
                <w:szCs w:val="22"/>
              </w:rPr>
              <w:t>）防晒霜不得含有的标签声明要求。</w:t>
            </w:r>
            <w:r w:rsidRPr="004758FE">
              <w:rPr>
                <w:color w:val="000000"/>
                <w:sz w:val="22"/>
                <w:szCs w:val="22"/>
              </w:rPr>
              <w:t xml:space="preserve"> 630</w:t>
            </w:r>
            <w:r w:rsidRPr="004758FE">
              <w:rPr>
                <w:rFonts w:hint="eastAsia"/>
                <w:color w:val="000000"/>
                <w:sz w:val="22"/>
                <w:szCs w:val="22"/>
              </w:rPr>
              <w:t>号决议主要内容如下：</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1</w:t>
            </w:r>
            <w:r w:rsidRPr="004758FE">
              <w:rPr>
                <w:rFonts w:hint="eastAsia"/>
                <w:color w:val="000000"/>
                <w:sz w:val="22"/>
                <w:szCs w:val="22"/>
              </w:rPr>
              <w:t>）化妆品分类：儿童使用的产品、眼部产品、粘膜接触的产品为</w:t>
            </w:r>
            <w:r w:rsidRPr="004758FE">
              <w:rPr>
                <w:color w:val="000000"/>
                <w:sz w:val="22"/>
                <w:szCs w:val="22"/>
              </w:rPr>
              <w:t>I</w:t>
            </w:r>
            <w:r w:rsidRPr="004758FE">
              <w:rPr>
                <w:rFonts w:hint="eastAsia"/>
                <w:color w:val="000000"/>
                <w:sz w:val="22"/>
                <w:szCs w:val="22"/>
              </w:rPr>
              <w:t>型，其他为</w:t>
            </w:r>
            <w:r w:rsidRPr="004758FE">
              <w:rPr>
                <w:color w:val="000000"/>
                <w:sz w:val="22"/>
                <w:szCs w:val="22"/>
              </w:rPr>
              <w:t>II</w:t>
            </w:r>
            <w:r w:rsidRPr="004758FE">
              <w:rPr>
                <w:rFonts w:hint="eastAsia"/>
                <w:color w:val="000000"/>
                <w:sz w:val="22"/>
                <w:szCs w:val="22"/>
              </w:rPr>
              <w:t>型；</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2</w:t>
            </w:r>
            <w:r w:rsidRPr="004758FE">
              <w:rPr>
                <w:rFonts w:hint="eastAsia"/>
                <w:color w:val="000000"/>
                <w:sz w:val="22"/>
                <w:szCs w:val="22"/>
              </w:rPr>
              <w:t>）</w:t>
            </w:r>
            <w:r w:rsidRPr="004758FE">
              <w:rPr>
                <w:color w:val="000000"/>
                <w:sz w:val="22"/>
                <w:szCs w:val="22"/>
              </w:rPr>
              <w:t>I</w:t>
            </w:r>
            <w:r w:rsidRPr="004758FE">
              <w:rPr>
                <w:rFonts w:hint="eastAsia"/>
                <w:color w:val="000000"/>
                <w:sz w:val="22"/>
                <w:szCs w:val="22"/>
              </w:rPr>
              <w:t>型：洗漱用品、化妆品和香水的微生物控制参数要求：菌落总数最大限量为</w:t>
            </w:r>
            <w:r w:rsidRPr="004758FE">
              <w:rPr>
                <w:color w:val="000000"/>
                <w:sz w:val="22"/>
                <w:szCs w:val="22"/>
              </w:rPr>
              <w:t>5</w:t>
            </w:r>
            <w:r w:rsidRPr="004758FE">
              <w:rPr>
                <w:rFonts w:hint="eastAsia"/>
                <w:color w:val="000000"/>
                <w:sz w:val="22"/>
                <w:szCs w:val="22"/>
              </w:rPr>
              <w:t>×</w:t>
            </w:r>
            <w:r w:rsidRPr="004758FE">
              <w:rPr>
                <w:color w:val="000000"/>
                <w:sz w:val="22"/>
                <w:szCs w:val="22"/>
              </w:rPr>
              <w:t>102CFU/g</w:t>
            </w:r>
            <w:r w:rsidRPr="004758FE">
              <w:rPr>
                <w:rFonts w:hint="eastAsia"/>
                <w:color w:val="000000"/>
                <w:sz w:val="22"/>
                <w:szCs w:val="22"/>
              </w:rPr>
              <w:t>或</w:t>
            </w:r>
            <w:r w:rsidRPr="004758FE">
              <w:rPr>
                <w:color w:val="000000"/>
                <w:sz w:val="22"/>
                <w:szCs w:val="22"/>
              </w:rPr>
              <w:t>mL</w:t>
            </w:r>
            <w:r w:rsidRPr="004758FE">
              <w:rPr>
                <w:rFonts w:hint="eastAsia"/>
                <w:color w:val="000000"/>
                <w:sz w:val="22"/>
                <w:szCs w:val="22"/>
              </w:rPr>
              <w:t>、无铜绿假单胞菌、金黄色葡萄球菌、总大肠菌群和粪大肠菌群、还原性亚硫酸盐梭状芽胞杆菌；</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3</w:t>
            </w:r>
            <w:r w:rsidRPr="004758FE">
              <w:rPr>
                <w:rFonts w:hint="eastAsia"/>
                <w:color w:val="000000"/>
                <w:sz w:val="22"/>
                <w:szCs w:val="22"/>
              </w:rPr>
              <w:t>）</w:t>
            </w:r>
            <w:r w:rsidRPr="004758FE">
              <w:rPr>
                <w:color w:val="000000"/>
                <w:sz w:val="22"/>
                <w:szCs w:val="22"/>
              </w:rPr>
              <w:t>II</w:t>
            </w:r>
            <w:r w:rsidRPr="004758FE">
              <w:rPr>
                <w:rFonts w:hint="eastAsia"/>
                <w:color w:val="000000"/>
                <w:sz w:val="22"/>
                <w:szCs w:val="22"/>
              </w:rPr>
              <w:t>型化妆品微生物要求：菌落总数最大限量为最大限值为</w:t>
            </w:r>
            <w:r w:rsidRPr="004758FE">
              <w:rPr>
                <w:color w:val="000000"/>
                <w:sz w:val="22"/>
                <w:szCs w:val="22"/>
              </w:rPr>
              <w:t>5</w:t>
            </w:r>
            <w:r w:rsidRPr="004758FE">
              <w:rPr>
                <w:rFonts w:hint="eastAsia"/>
                <w:color w:val="000000"/>
                <w:sz w:val="22"/>
                <w:szCs w:val="22"/>
              </w:rPr>
              <w:t>×</w:t>
            </w:r>
            <w:r w:rsidRPr="004758FE">
              <w:rPr>
                <w:color w:val="000000"/>
                <w:sz w:val="22"/>
                <w:szCs w:val="22"/>
              </w:rPr>
              <w:t>103CFU/g</w:t>
            </w:r>
            <w:r w:rsidRPr="004758FE">
              <w:rPr>
                <w:rFonts w:hint="eastAsia"/>
                <w:color w:val="000000"/>
                <w:sz w:val="22"/>
                <w:szCs w:val="22"/>
              </w:rPr>
              <w:t>或</w:t>
            </w:r>
            <w:r w:rsidRPr="004758FE">
              <w:rPr>
                <w:color w:val="000000"/>
                <w:sz w:val="22"/>
                <w:szCs w:val="22"/>
              </w:rPr>
              <w:t>mL</w:t>
            </w:r>
            <w:r w:rsidRPr="004758FE">
              <w:rPr>
                <w:rFonts w:hint="eastAsia"/>
                <w:color w:val="000000"/>
                <w:sz w:val="22"/>
                <w:szCs w:val="22"/>
              </w:rPr>
              <w:t>、无铜绿假单胞菌、金黄色葡萄球菌、总大肠菌群和粪大肠菌群、还原性亚硫酸盐梭状芽胞杆菌。</w:t>
            </w:r>
            <w:r w:rsidRPr="004758FE">
              <w:rPr>
                <w:color w:val="000000"/>
                <w:sz w:val="22"/>
                <w:szCs w:val="22"/>
              </w:rPr>
              <w:t xml:space="preserve"> </w:t>
            </w:r>
            <w:r w:rsidRPr="004758FE">
              <w:rPr>
                <w:rFonts w:hint="eastAsia"/>
                <w:color w:val="000000"/>
                <w:sz w:val="22"/>
                <w:szCs w:val="22"/>
              </w:rPr>
              <w:t>上述两个决议都将于</w:t>
            </w:r>
            <w:r w:rsidRPr="004758FE">
              <w:rPr>
                <w:color w:val="000000"/>
                <w:sz w:val="22"/>
                <w:szCs w:val="22"/>
              </w:rPr>
              <w:t>2022</w:t>
            </w:r>
            <w:r w:rsidRPr="004758FE">
              <w:rPr>
                <w:rFonts w:hint="eastAsia"/>
                <w:color w:val="000000"/>
                <w:sz w:val="22"/>
                <w:szCs w:val="22"/>
              </w:rPr>
              <w:t>年</w:t>
            </w:r>
            <w:r w:rsidRPr="004758FE">
              <w:rPr>
                <w:color w:val="000000"/>
                <w:sz w:val="22"/>
                <w:szCs w:val="22"/>
              </w:rPr>
              <w:t>4</w:t>
            </w:r>
            <w:r w:rsidRPr="004758FE">
              <w:rPr>
                <w:rFonts w:hint="eastAsia"/>
                <w:color w:val="000000"/>
                <w:sz w:val="22"/>
                <w:szCs w:val="22"/>
              </w:rPr>
              <w:t>月</w:t>
            </w:r>
            <w:r w:rsidRPr="004758FE">
              <w:rPr>
                <w:color w:val="000000"/>
                <w:sz w:val="22"/>
                <w:szCs w:val="22"/>
              </w:rPr>
              <w:t>1</w:t>
            </w:r>
            <w:r w:rsidRPr="004758FE">
              <w:rPr>
                <w:rFonts w:hint="eastAsia"/>
                <w:color w:val="000000"/>
                <w:sz w:val="22"/>
                <w:szCs w:val="22"/>
              </w:rPr>
              <w:t>日生效。</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49</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巴西拟制订头足类软体动物产品特性和质量技术法规。</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17</w:t>
            </w:r>
            <w:r w:rsidRPr="004758FE">
              <w:rPr>
                <w:rFonts w:hint="eastAsia"/>
                <w:color w:val="000000"/>
                <w:sz w:val="22"/>
                <w:szCs w:val="22"/>
              </w:rPr>
              <w:t>日，巴西农业、畜牧业和供应部发布</w:t>
            </w:r>
            <w:r w:rsidRPr="004758FE">
              <w:rPr>
                <w:color w:val="000000"/>
                <w:sz w:val="22"/>
                <w:szCs w:val="22"/>
              </w:rPr>
              <w:t>SDA</w:t>
            </w:r>
            <w:r w:rsidRPr="004758FE">
              <w:rPr>
                <w:rFonts w:hint="eastAsia"/>
                <w:color w:val="000000"/>
                <w:sz w:val="22"/>
                <w:szCs w:val="22"/>
              </w:rPr>
              <w:t>第</w:t>
            </w:r>
            <w:r w:rsidRPr="004758FE">
              <w:rPr>
                <w:color w:val="000000"/>
                <w:sz w:val="22"/>
                <w:szCs w:val="22"/>
              </w:rPr>
              <w:t>544</w:t>
            </w:r>
            <w:r w:rsidRPr="004758FE">
              <w:rPr>
                <w:rFonts w:hint="eastAsia"/>
                <w:color w:val="000000"/>
                <w:sz w:val="22"/>
                <w:szCs w:val="22"/>
              </w:rPr>
              <w:t>号公告，拟制订头足类软体动物产品特性和质量技术法规，意见反馈期为</w:t>
            </w:r>
            <w:r w:rsidRPr="004758FE">
              <w:rPr>
                <w:color w:val="000000"/>
                <w:sz w:val="22"/>
                <w:szCs w:val="22"/>
              </w:rPr>
              <w:t>60</w:t>
            </w:r>
            <w:r w:rsidRPr="004758FE">
              <w:rPr>
                <w:rFonts w:hint="eastAsia"/>
                <w:color w:val="000000"/>
                <w:sz w:val="22"/>
                <w:szCs w:val="22"/>
              </w:rPr>
              <w:t>日。主要内容如下：</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1</w:t>
            </w:r>
            <w:r w:rsidRPr="004758FE">
              <w:rPr>
                <w:rFonts w:hint="eastAsia"/>
                <w:color w:val="000000"/>
                <w:sz w:val="22"/>
                <w:szCs w:val="22"/>
              </w:rPr>
              <w:t>）头足类软体动物包括鱿鱼、章鱼、乌贼；</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2</w:t>
            </w:r>
            <w:r w:rsidRPr="004758FE">
              <w:rPr>
                <w:rFonts w:hint="eastAsia"/>
                <w:color w:val="000000"/>
                <w:sz w:val="22"/>
                <w:szCs w:val="22"/>
              </w:rPr>
              <w:t>）煮熟的头足类软体动物是经过加热处理，内部温度在</w:t>
            </w:r>
            <w:r w:rsidRPr="004758FE">
              <w:rPr>
                <w:color w:val="000000"/>
                <w:sz w:val="22"/>
                <w:szCs w:val="22"/>
              </w:rPr>
              <w:t>65</w:t>
            </w:r>
            <w:r w:rsidRPr="004758FE">
              <w:rPr>
                <w:rFonts w:hint="eastAsia"/>
                <w:color w:val="000000"/>
                <w:sz w:val="22"/>
                <w:szCs w:val="22"/>
              </w:rPr>
              <w:t>°</w:t>
            </w:r>
            <w:r w:rsidRPr="004758FE">
              <w:rPr>
                <w:color w:val="000000"/>
                <w:sz w:val="22"/>
                <w:szCs w:val="22"/>
              </w:rPr>
              <w:t>C</w:t>
            </w:r>
            <w:r w:rsidRPr="004758FE">
              <w:rPr>
                <w:rFonts w:hint="eastAsia"/>
                <w:color w:val="000000"/>
                <w:sz w:val="22"/>
                <w:szCs w:val="22"/>
              </w:rPr>
              <w:t>和</w:t>
            </w:r>
            <w:r w:rsidRPr="004758FE">
              <w:rPr>
                <w:color w:val="000000"/>
                <w:sz w:val="22"/>
                <w:szCs w:val="22"/>
              </w:rPr>
              <w:t>70</w:t>
            </w:r>
            <w:r w:rsidRPr="004758FE">
              <w:rPr>
                <w:rFonts w:hint="eastAsia"/>
                <w:color w:val="000000"/>
                <w:sz w:val="22"/>
                <w:szCs w:val="22"/>
              </w:rPr>
              <w:t>°</w:t>
            </w:r>
            <w:r w:rsidRPr="004758FE">
              <w:rPr>
                <w:color w:val="000000"/>
                <w:sz w:val="22"/>
                <w:szCs w:val="22"/>
              </w:rPr>
              <w:t>C</w:t>
            </w:r>
            <w:r w:rsidRPr="004758FE">
              <w:rPr>
                <w:rFonts w:hint="eastAsia"/>
                <w:color w:val="000000"/>
                <w:sz w:val="22"/>
                <w:szCs w:val="22"/>
              </w:rPr>
              <w:t>之间，并经过冷却或冷冻的产品；</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3</w:t>
            </w:r>
            <w:r w:rsidRPr="004758FE">
              <w:rPr>
                <w:rFonts w:hint="eastAsia"/>
                <w:color w:val="000000"/>
                <w:sz w:val="22"/>
                <w:szCs w:val="22"/>
              </w:rPr>
              <w:t>）必须满足现行法规中规定的微生物标准；</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4</w:t>
            </w:r>
            <w:r w:rsidRPr="004758FE">
              <w:rPr>
                <w:rFonts w:hint="eastAsia"/>
                <w:color w:val="000000"/>
                <w:sz w:val="22"/>
                <w:szCs w:val="22"/>
              </w:rPr>
              <w:t>）在解冻过程中的温度不能超过</w:t>
            </w:r>
            <w:r w:rsidRPr="004758FE">
              <w:rPr>
                <w:color w:val="000000"/>
                <w:sz w:val="22"/>
                <w:szCs w:val="22"/>
              </w:rPr>
              <w:t>4</w:t>
            </w:r>
            <w:r w:rsidRPr="004758FE">
              <w:rPr>
                <w:rFonts w:hint="eastAsia"/>
                <w:color w:val="000000"/>
                <w:sz w:val="22"/>
                <w:szCs w:val="22"/>
              </w:rPr>
              <w:t>°</w:t>
            </w:r>
            <w:r w:rsidRPr="004758FE">
              <w:rPr>
                <w:color w:val="000000"/>
                <w:sz w:val="22"/>
                <w:szCs w:val="22"/>
              </w:rPr>
              <w:t>C</w:t>
            </w:r>
            <w:r w:rsidRPr="004758FE">
              <w:rPr>
                <w:rFonts w:hint="eastAsia"/>
                <w:color w:val="000000"/>
                <w:sz w:val="22"/>
                <w:szCs w:val="22"/>
              </w:rPr>
              <w:t>，化霜时水温不能超过</w:t>
            </w:r>
            <w:r w:rsidRPr="004758FE">
              <w:rPr>
                <w:color w:val="000000"/>
                <w:sz w:val="22"/>
                <w:szCs w:val="22"/>
              </w:rPr>
              <w:t>18</w:t>
            </w:r>
            <w:r w:rsidRPr="004758FE">
              <w:rPr>
                <w:rFonts w:hint="eastAsia"/>
                <w:color w:val="000000"/>
                <w:sz w:val="22"/>
                <w:szCs w:val="22"/>
              </w:rPr>
              <w:t>°</w:t>
            </w:r>
            <w:r w:rsidRPr="004758FE">
              <w:rPr>
                <w:color w:val="000000"/>
                <w:sz w:val="22"/>
                <w:szCs w:val="22"/>
              </w:rPr>
              <w:t>C</w:t>
            </w:r>
            <w:r w:rsidRPr="004758FE">
              <w:rPr>
                <w:rFonts w:hint="eastAsia"/>
                <w:color w:val="000000"/>
                <w:sz w:val="22"/>
                <w:szCs w:val="22"/>
              </w:rPr>
              <w:t>；</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5</w:t>
            </w:r>
            <w:r w:rsidRPr="004758FE">
              <w:rPr>
                <w:rFonts w:hint="eastAsia"/>
                <w:color w:val="000000"/>
                <w:sz w:val="22"/>
                <w:szCs w:val="22"/>
              </w:rPr>
              <w:t>）不符合本法规规定的感官特性的产品不得供人食用；</w:t>
            </w:r>
            <w:r w:rsidRPr="004758FE">
              <w:rPr>
                <w:color w:val="000000"/>
                <w:sz w:val="22"/>
                <w:szCs w:val="22"/>
              </w:rPr>
              <w:t xml:space="preserve"> </w:t>
            </w:r>
            <w:r w:rsidRPr="004758FE">
              <w:rPr>
                <w:rFonts w:hint="eastAsia"/>
                <w:color w:val="000000"/>
                <w:sz w:val="22"/>
                <w:szCs w:val="22"/>
              </w:rPr>
              <w:t>（</w:t>
            </w:r>
            <w:r w:rsidRPr="004758FE">
              <w:rPr>
                <w:color w:val="000000"/>
                <w:sz w:val="22"/>
                <w:szCs w:val="22"/>
              </w:rPr>
              <w:t>6</w:t>
            </w:r>
            <w:r w:rsidRPr="004758FE">
              <w:rPr>
                <w:rFonts w:hint="eastAsia"/>
                <w:color w:val="000000"/>
                <w:sz w:val="22"/>
                <w:szCs w:val="22"/>
              </w:rPr>
              <w:t>）产品销售名称为头足类软体动物的通用名称。</w:t>
            </w:r>
            <w:r w:rsidRPr="004758FE">
              <w:rPr>
                <w:color w:val="000000"/>
                <w:sz w:val="22"/>
                <w:szCs w:val="22"/>
              </w:rPr>
              <w:t xml:space="preserve"> </w:t>
            </w:r>
            <w:r w:rsidRPr="004758FE">
              <w:rPr>
                <w:rFonts w:hint="eastAsia"/>
                <w:color w:val="000000"/>
                <w:sz w:val="22"/>
                <w:szCs w:val="22"/>
              </w:rPr>
              <w:t>欧盟委员会已经制定了改善欧盟成员国废物管理的计划，其目标是首先减少废物的产生，并通过改善分类收集，增加废物再利用或回收的准备。目前，纺织品将在</w:t>
            </w:r>
            <w:r w:rsidRPr="004758FE">
              <w:rPr>
                <w:color w:val="000000"/>
                <w:sz w:val="22"/>
                <w:szCs w:val="22"/>
              </w:rPr>
              <w:t>2025</w:t>
            </w:r>
            <w:r w:rsidRPr="004758FE">
              <w:rPr>
                <w:rFonts w:hint="eastAsia"/>
                <w:color w:val="000000"/>
                <w:sz w:val="22"/>
                <w:szCs w:val="22"/>
              </w:rPr>
              <w:t>年</w:t>
            </w:r>
            <w:r w:rsidRPr="004758FE">
              <w:rPr>
                <w:color w:val="000000"/>
                <w:sz w:val="22"/>
                <w:szCs w:val="22"/>
              </w:rPr>
              <w:t>1</w:t>
            </w:r>
            <w:r w:rsidRPr="004758FE">
              <w:rPr>
                <w:rFonts w:hint="eastAsia"/>
                <w:color w:val="000000"/>
                <w:sz w:val="22"/>
                <w:szCs w:val="22"/>
              </w:rPr>
              <w:t>月</w:t>
            </w:r>
            <w:r w:rsidRPr="004758FE">
              <w:rPr>
                <w:color w:val="000000"/>
                <w:sz w:val="22"/>
                <w:szCs w:val="22"/>
              </w:rPr>
              <w:t>1</w:t>
            </w:r>
            <w:r w:rsidRPr="004758FE">
              <w:rPr>
                <w:rFonts w:hint="eastAsia"/>
                <w:color w:val="000000"/>
                <w:sz w:val="22"/>
                <w:szCs w:val="22"/>
              </w:rPr>
              <w:t>日之前被纳入单独的废物收集和管理计划。</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50</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巴西发布关于加工食品中蛋白质和水分含量信息强制检测要求。</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16</w:t>
            </w:r>
            <w:r w:rsidRPr="004758FE">
              <w:rPr>
                <w:rFonts w:hint="eastAsia"/>
                <w:color w:val="000000"/>
                <w:sz w:val="22"/>
                <w:szCs w:val="22"/>
              </w:rPr>
              <w:t>日，巴西卫生部发布第</w:t>
            </w:r>
            <w:r w:rsidRPr="004758FE">
              <w:rPr>
                <w:color w:val="000000"/>
                <w:sz w:val="22"/>
                <w:szCs w:val="22"/>
              </w:rPr>
              <w:t>617</w:t>
            </w:r>
            <w:r w:rsidRPr="004758FE">
              <w:rPr>
                <w:rFonts w:hint="eastAsia"/>
                <w:color w:val="000000"/>
                <w:sz w:val="22"/>
                <w:szCs w:val="22"/>
              </w:rPr>
              <w:t>号决议，即加工食品中苯丙氨酸、蛋白质和水分含量信息强制检测要求。主要内容如下：（</w:t>
            </w:r>
            <w:r w:rsidRPr="004758FE">
              <w:rPr>
                <w:color w:val="000000"/>
                <w:sz w:val="22"/>
                <w:szCs w:val="22"/>
              </w:rPr>
              <w:t>1</w:t>
            </w:r>
            <w:r w:rsidRPr="004758FE">
              <w:rPr>
                <w:rFonts w:hint="eastAsia"/>
                <w:color w:val="000000"/>
                <w:sz w:val="22"/>
                <w:szCs w:val="22"/>
              </w:rPr>
              <w:t>）该决议适用于蛋白质含量在</w:t>
            </w:r>
            <w:r w:rsidRPr="004758FE">
              <w:rPr>
                <w:color w:val="000000"/>
                <w:sz w:val="22"/>
                <w:szCs w:val="22"/>
              </w:rPr>
              <w:t>0.10%</w:t>
            </w:r>
            <w:r w:rsidRPr="004758FE">
              <w:rPr>
                <w:rFonts w:hint="eastAsia"/>
                <w:color w:val="000000"/>
                <w:sz w:val="22"/>
                <w:szCs w:val="22"/>
              </w:rPr>
              <w:t>至</w:t>
            </w:r>
            <w:r w:rsidRPr="004758FE">
              <w:rPr>
                <w:color w:val="000000"/>
                <w:sz w:val="22"/>
                <w:szCs w:val="22"/>
              </w:rPr>
              <w:t>5.00%</w:t>
            </w:r>
            <w:r w:rsidRPr="004758FE">
              <w:rPr>
                <w:rFonts w:hint="eastAsia"/>
                <w:color w:val="000000"/>
                <w:sz w:val="22"/>
                <w:szCs w:val="22"/>
              </w:rPr>
              <w:t>之间的加工食品；不适用于添加阿斯巴甜的食物和饮料等；（</w:t>
            </w:r>
            <w:r w:rsidRPr="004758FE">
              <w:rPr>
                <w:color w:val="000000"/>
                <w:sz w:val="22"/>
                <w:szCs w:val="22"/>
              </w:rPr>
              <w:t>2</w:t>
            </w:r>
            <w:r w:rsidRPr="004758FE">
              <w:rPr>
                <w:rFonts w:hint="eastAsia"/>
                <w:color w:val="000000"/>
                <w:sz w:val="22"/>
                <w:szCs w:val="22"/>
              </w:rPr>
              <w:t>）当证明需要苯丙酮尿症的饮食时需提供苯丙氨酸，蛋白质和水分含量的信息；（</w:t>
            </w:r>
            <w:r w:rsidRPr="004758FE">
              <w:rPr>
                <w:color w:val="000000"/>
                <w:sz w:val="22"/>
                <w:szCs w:val="22"/>
              </w:rPr>
              <w:t>3</w:t>
            </w:r>
            <w:r w:rsidRPr="004758FE">
              <w:rPr>
                <w:rFonts w:hint="eastAsia"/>
                <w:color w:val="000000"/>
                <w:sz w:val="22"/>
                <w:szCs w:val="22"/>
              </w:rPr>
              <w:t>）用于测定食品中苯丙氨酸、蛋白质和水分含量的检测要求及实验室的具体要求；（</w:t>
            </w:r>
            <w:r w:rsidRPr="004758FE">
              <w:rPr>
                <w:color w:val="000000"/>
                <w:sz w:val="22"/>
                <w:szCs w:val="22"/>
              </w:rPr>
              <w:t>4</w:t>
            </w:r>
            <w:r w:rsidRPr="004758FE">
              <w:rPr>
                <w:rFonts w:hint="eastAsia"/>
                <w:color w:val="000000"/>
                <w:sz w:val="22"/>
                <w:szCs w:val="22"/>
              </w:rPr>
              <w:t>）食品中苯丙氨酸、蛋白质和水分含量信息的披露要求。该决议自</w:t>
            </w:r>
            <w:r w:rsidRPr="004758FE">
              <w:rPr>
                <w:color w:val="000000"/>
                <w:sz w:val="22"/>
                <w:szCs w:val="22"/>
              </w:rPr>
              <w:t>2022</w:t>
            </w:r>
            <w:r w:rsidRPr="004758FE">
              <w:rPr>
                <w:rFonts w:hint="eastAsia"/>
                <w:color w:val="000000"/>
                <w:sz w:val="22"/>
                <w:szCs w:val="22"/>
              </w:rPr>
              <w:t>年</w:t>
            </w:r>
            <w:r w:rsidRPr="004758FE">
              <w:rPr>
                <w:color w:val="000000"/>
                <w:sz w:val="22"/>
                <w:szCs w:val="22"/>
              </w:rPr>
              <w:t>4</w:t>
            </w:r>
            <w:r w:rsidRPr="004758FE">
              <w:rPr>
                <w:rFonts w:hint="eastAsia"/>
                <w:color w:val="000000"/>
                <w:sz w:val="22"/>
                <w:szCs w:val="22"/>
              </w:rPr>
              <w:t>月</w:t>
            </w:r>
            <w:r w:rsidRPr="004758FE">
              <w:rPr>
                <w:color w:val="000000"/>
                <w:sz w:val="22"/>
                <w:szCs w:val="22"/>
              </w:rPr>
              <w:t>1</w:t>
            </w:r>
            <w:r w:rsidRPr="004758FE">
              <w:rPr>
                <w:rFonts w:hint="eastAsia"/>
                <w:color w:val="000000"/>
                <w:sz w:val="22"/>
                <w:szCs w:val="22"/>
              </w:rPr>
              <w:t>日起生效。</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51</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巴西制定杀虫剂活性成份游霉素的说明。这项决议草案被视为是包含有效成分</w:t>
            </w:r>
            <w:r w:rsidRPr="004758FE">
              <w:rPr>
                <w:rFonts w:ascii="Times New Roman" w:hAnsi="Times New Roman" w:cs="Times New Roman"/>
                <w:sz w:val="22"/>
                <w:szCs w:val="22"/>
              </w:rPr>
              <w:t>N14</w:t>
            </w:r>
            <w:r w:rsidRPr="004758FE">
              <w:rPr>
                <w:rFonts w:hint="eastAsia"/>
                <w:sz w:val="22"/>
                <w:szCs w:val="22"/>
              </w:rPr>
              <w:t>的提案</w:t>
            </w:r>
            <w:r w:rsidRPr="004758FE">
              <w:rPr>
                <w:rFonts w:ascii="Times New Roman" w:hAnsi="Times New Roman" w:cs="Times New Roman"/>
                <w:sz w:val="22"/>
                <w:szCs w:val="22"/>
              </w:rPr>
              <w:t>——</w:t>
            </w:r>
            <w:r w:rsidRPr="004758FE">
              <w:rPr>
                <w:rFonts w:hint="eastAsia"/>
                <w:sz w:val="22"/>
                <w:szCs w:val="22"/>
              </w:rPr>
              <w:t>有关杀虫剂、家庭清洁产品及木材防腐剂活性成分专项表杀虫剂活性成份游霉素在第</w:t>
            </w:r>
            <w:r w:rsidRPr="004758FE">
              <w:rPr>
                <w:rFonts w:ascii="Times New Roman" w:hAnsi="Times New Roman" w:cs="Times New Roman"/>
                <w:sz w:val="22"/>
                <w:szCs w:val="22"/>
              </w:rPr>
              <w:t>103</w:t>
            </w:r>
            <w:r w:rsidRPr="004758FE">
              <w:rPr>
                <w:rFonts w:hint="eastAsia"/>
                <w:sz w:val="22"/>
                <w:szCs w:val="22"/>
              </w:rPr>
              <w:t>号规范性指示中说明，于</w:t>
            </w:r>
            <w:r w:rsidRPr="004758FE">
              <w:rPr>
                <w:rFonts w:ascii="Times New Roman" w:hAnsi="Times New Roman" w:cs="Times New Roman"/>
                <w:sz w:val="22"/>
                <w:szCs w:val="22"/>
              </w:rPr>
              <w:t>2021</w:t>
            </w:r>
            <w:r w:rsidRPr="004758FE">
              <w:rPr>
                <w:rFonts w:hint="eastAsia"/>
                <w:sz w:val="22"/>
                <w:szCs w:val="22"/>
              </w:rPr>
              <w:t>年</w:t>
            </w:r>
            <w:r w:rsidRPr="004758FE">
              <w:rPr>
                <w:rFonts w:ascii="Times New Roman" w:hAnsi="Times New Roman" w:cs="Times New Roman"/>
                <w:sz w:val="22"/>
                <w:szCs w:val="22"/>
              </w:rPr>
              <w:t>10</w:t>
            </w:r>
            <w:r w:rsidRPr="004758FE">
              <w:rPr>
                <w:rFonts w:hint="eastAsia"/>
                <w:sz w:val="22"/>
                <w:szCs w:val="22"/>
              </w:rPr>
              <w:t>月</w:t>
            </w:r>
            <w:r w:rsidRPr="004758FE">
              <w:rPr>
                <w:rFonts w:ascii="Times New Roman" w:hAnsi="Times New Roman" w:cs="Times New Roman"/>
                <w:sz w:val="22"/>
                <w:szCs w:val="22"/>
              </w:rPr>
              <w:t>19</w:t>
            </w:r>
            <w:r w:rsidRPr="004758FE">
              <w:rPr>
                <w:rFonts w:hint="eastAsia"/>
                <w:sz w:val="22"/>
                <w:szCs w:val="22"/>
              </w:rPr>
              <w:t>日在巴西官方公报（</w:t>
            </w:r>
            <w:r w:rsidRPr="004758FE">
              <w:rPr>
                <w:rFonts w:ascii="Times New Roman" w:hAnsi="Times New Roman" w:cs="Times New Roman"/>
                <w:sz w:val="22"/>
                <w:szCs w:val="22"/>
              </w:rPr>
              <w:t>DOU——</w:t>
            </w:r>
            <w:r w:rsidRPr="004758FE">
              <w:rPr>
                <w:i/>
                <w:iCs/>
                <w:color w:val="000000"/>
                <w:sz w:val="22"/>
                <w:szCs w:val="22"/>
              </w:rPr>
              <w:t>Di</w:t>
            </w:r>
            <w:r w:rsidRPr="004758FE">
              <w:rPr>
                <w:rFonts w:hint="eastAsia"/>
                <w:i/>
                <w:iCs/>
                <w:color w:val="000000"/>
                <w:sz w:val="22"/>
                <w:szCs w:val="22"/>
              </w:rPr>
              <w:t>á</w:t>
            </w:r>
            <w:r w:rsidRPr="004758FE">
              <w:rPr>
                <w:i/>
                <w:iCs/>
                <w:color w:val="000000"/>
                <w:sz w:val="22"/>
                <w:szCs w:val="22"/>
              </w:rPr>
              <w:t>rio Oficial da União</w:t>
            </w:r>
            <w:r w:rsidRPr="004758FE">
              <w:rPr>
                <w:rFonts w:hint="eastAsia"/>
                <w:color w:val="000000"/>
                <w:sz w:val="22"/>
                <w:szCs w:val="22"/>
              </w:rPr>
              <w:t>）上公布。</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52</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巴西制定从秘鲁进口印度无花仙人掌鲜果的植物检疫要求。</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53</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巴西制定了进口原产于智利的葡萄插条（生根与否）、葡萄芽（</w:t>
            </w:r>
            <w:r w:rsidRPr="004758FE">
              <w:rPr>
                <w:i/>
                <w:iCs/>
                <w:color w:val="000000"/>
                <w:sz w:val="22"/>
                <w:szCs w:val="22"/>
              </w:rPr>
              <w:t>Vitis spp.</w:t>
            </w:r>
            <w:r w:rsidRPr="004758FE">
              <w:rPr>
                <w:rFonts w:hint="eastAsia"/>
                <w:color w:val="000000"/>
                <w:sz w:val="22"/>
                <w:szCs w:val="22"/>
              </w:rPr>
              <w:t>）的植物检疫要求。</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54</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巴西制定了巴西进口所有贸易伙伴牵牛插条（</w:t>
            </w:r>
            <w:r w:rsidRPr="004758FE">
              <w:rPr>
                <w:i/>
                <w:iCs/>
                <w:color w:val="000000"/>
                <w:sz w:val="22"/>
                <w:szCs w:val="22"/>
              </w:rPr>
              <w:t>Calibrachoa spp.</w:t>
            </w:r>
            <w:r w:rsidRPr="004758FE">
              <w:rPr>
                <w:rFonts w:hint="eastAsia"/>
                <w:color w:val="000000"/>
                <w:sz w:val="22"/>
                <w:szCs w:val="22"/>
              </w:rPr>
              <w:t>）的植物检疫要求。</w:t>
            </w:r>
          </w:p>
        </w:tc>
      </w:tr>
      <w:tr w:rsidR="00DA7A03" w:rsidTr="004758FE">
        <w:tc>
          <w:tcPr>
            <w:tcW w:w="1526" w:type="dxa"/>
            <w:vMerge w:val="restart"/>
            <w:vAlign w:val="center"/>
          </w:tcPr>
          <w:p w:rsidR="00DA7A03" w:rsidRDefault="00DA7A03" w:rsidP="004758FE">
            <w:pPr>
              <w:jc w:val="center"/>
            </w:pPr>
          </w:p>
          <w:p w:rsidR="00DA7A03" w:rsidRDefault="00DA7A03" w:rsidP="004758FE">
            <w:pPr>
              <w:jc w:val="center"/>
            </w:pPr>
            <w:r>
              <w:rPr>
                <w:rFonts w:hint="eastAsia"/>
              </w:rPr>
              <w:t>布隆迪</w:t>
            </w:r>
          </w:p>
        </w:tc>
        <w:tc>
          <w:tcPr>
            <w:tcW w:w="567" w:type="dxa"/>
            <w:vAlign w:val="center"/>
          </w:tcPr>
          <w:p w:rsidR="00DA7A03" w:rsidRDefault="00DA7A03" w:rsidP="004758FE">
            <w:pPr>
              <w:jc w:val="center"/>
            </w:pPr>
            <w:r>
              <w:t>55</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布隆迪通报维生素和矿物质补充剂的东非规范。</w:t>
            </w:r>
            <w:r w:rsidRPr="004758FE">
              <w:rPr>
                <w:color w:val="000000"/>
                <w:sz w:val="22"/>
                <w:szCs w:val="22"/>
              </w:rPr>
              <w:t xml:space="preserve">.1 </w:t>
            </w:r>
            <w:r w:rsidRPr="004758FE">
              <w:rPr>
                <w:rFonts w:hint="eastAsia"/>
                <w:color w:val="000000"/>
                <w:sz w:val="22"/>
                <w:szCs w:val="22"/>
              </w:rPr>
              <w:t>该东非标准草案规定了用于向供人类食用的日常食品</w:t>
            </w:r>
            <w:r w:rsidRPr="004758FE">
              <w:rPr>
                <w:color w:val="000000"/>
                <w:sz w:val="22"/>
                <w:szCs w:val="22"/>
              </w:rPr>
              <w:t>/</w:t>
            </w:r>
            <w:r w:rsidRPr="004758FE">
              <w:rPr>
                <w:rFonts w:hint="eastAsia"/>
                <w:color w:val="000000"/>
                <w:sz w:val="22"/>
                <w:szCs w:val="22"/>
              </w:rPr>
              <w:t>饮食中补充维生素和</w:t>
            </w:r>
            <w:r w:rsidRPr="004758FE">
              <w:rPr>
                <w:color w:val="000000"/>
                <w:sz w:val="22"/>
                <w:szCs w:val="22"/>
              </w:rPr>
              <w:t>/</w:t>
            </w:r>
            <w:r w:rsidRPr="004758FE">
              <w:rPr>
                <w:rFonts w:hint="eastAsia"/>
                <w:color w:val="000000"/>
                <w:sz w:val="22"/>
                <w:szCs w:val="22"/>
              </w:rPr>
              <w:t>或矿物质的维生素和矿物质补充剂的要求、采样和试验方法。</w:t>
            </w:r>
            <w:r w:rsidRPr="004758FE">
              <w:rPr>
                <w:color w:val="000000"/>
                <w:sz w:val="22"/>
                <w:szCs w:val="22"/>
              </w:rPr>
              <w:t xml:space="preserve"> 1.2 </w:t>
            </w:r>
            <w:r w:rsidRPr="004758FE">
              <w:rPr>
                <w:rFonts w:hint="eastAsia"/>
                <w:color w:val="000000"/>
                <w:sz w:val="22"/>
                <w:szCs w:val="22"/>
              </w:rPr>
              <w:t>该东非标准草案包括以单一或组合营养物浓缩形式生产，以胶囊、片剂、粉剂、膏剂和溶液等形式销售的维生素和矿物质补充剂。</w:t>
            </w:r>
            <w:r w:rsidRPr="004758FE">
              <w:rPr>
                <w:color w:val="000000"/>
                <w:sz w:val="22"/>
                <w:szCs w:val="22"/>
              </w:rPr>
              <w:t xml:space="preserve"> 1.3 </w:t>
            </w:r>
            <w:r w:rsidRPr="004758FE">
              <w:rPr>
                <w:rFonts w:hint="eastAsia"/>
                <w:color w:val="000000"/>
                <w:sz w:val="22"/>
                <w:szCs w:val="22"/>
              </w:rPr>
              <w:t>该标准不包括用于特殊膳食用途或医疗</w:t>
            </w:r>
            <w:r w:rsidRPr="004758FE">
              <w:rPr>
                <w:color w:val="000000"/>
                <w:sz w:val="22"/>
                <w:szCs w:val="22"/>
              </w:rPr>
              <w:t>/</w:t>
            </w:r>
            <w:r w:rsidRPr="004758FE">
              <w:rPr>
                <w:rFonts w:hint="eastAsia"/>
                <w:color w:val="000000"/>
                <w:sz w:val="22"/>
                <w:szCs w:val="22"/>
              </w:rPr>
              <w:t>治疗目的的维生素和矿物质产品</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56</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布隆迪通报强化糖的东非规范。该东非标准草案规定了供人类食用的强化黄糖、强化红糖、强化厂制（磨碎）白糖和强化精制白糖的要求、采样和试验方法。该标准不适用于工业用糖。</w:t>
            </w:r>
          </w:p>
        </w:tc>
      </w:tr>
      <w:tr w:rsidR="00DA7A03" w:rsidTr="004758FE">
        <w:tc>
          <w:tcPr>
            <w:tcW w:w="1526" w:type="dxa"/>
            <w:vMerge/>
          </w:tcPr>
          <w:p w:rsidR="00DA7A03" w:rsidRDefault="00DA7A03"/>
        </w:tc>
        <w:tc>
          <w:tcPr>
            <w:tcW w:w="567" w:type="dxa"/>
            <w:vAlign w:val="center"/>
          </w:tcPr>
          <w:p w:rsidR="00DA7A03" w:rsidRDefault="00DA7A03" w:rsidP="004758FE">
            <w:pPr>
              <w:jc w:val="center"/>
            </w:pPr>
            <w:r>
              <w:t>57</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布隆迪通报生牛奶的东非规范。该东非标准草案规定了生牛奶的要求、采样和试验方法。</w:t>
            </w:r>
          </w:p>
        </w:tc>
      </w:tr>
      <w:tr w:rsidR="00DA7A03" w:rsidTr="004758FE">
        <w:tc>
          <w:tcPr>
            <w:tcW w:w="1526" w:type="dxa"/>
            <w:vAlign w:val="center"/>
          </w:tcPr>
          <w:p w:rsidR="00DA7A03" w:rsidRDefault="00DA7A03" w:rsidP="004758FE">
            <w:pPr>
              <w:jc w:val="center"/>
            </w:pPr>
            <w:r>
              <w:rPr>
                <w:rFonts w:hint="eastAsia"/>
              </w:rPr>
              <w:t>乌干达</w:t>
            </w:r>
          </w:p>
        </w:tc>
        <w:tc>
          <w:tcPr>
            <w:tcW w:w="567" w:type="dxa"/>
            <w:vAlign w:val="center"/>
          </w:tcPr>
          <w:p w:rsidR="00DA7A03" w:rsidRDefault="00DA7A03" w:rsidP="004758FE">
            <w:pPr>
              <w:jc w:val="center"/>
            </w:pPr>
            <w:r>
              <w:t>58</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乌干达制定珍珠米规范。此乌干达标准草案规定了可食用的蜡烛稗属整粒和去皮珍珠米的取样和试验要求和方法。本标准还规定了珍珠米的分级要求。不适用于加工过的珍珠米。</w:t>
            </w:r>
          </w:p>
        </w:tc>
      </w:tr>
      <w:tr w:rsidR="00DA7A03" w:rsidTr="004758FE">
        <w:tc>
          <w:tcPr>
            <w:tcW w:w="1526" w:type="dxa"/>
            <w:vAlign w:val="center"/>
          </w:tcPr>
          <w:p w:rsidR="00DA7A03" w:rsidRDefault="00DA7A03" w:rsidP="004758FE">
            <w:pPr>
              <w:jc w:val="center"/>
            </w:pPr>
            <w:r>
              <w:rPr>
                <w:rFonts w:hint="eastAsia"/>
              </w:rPr>
              <w:t>菲律宾</w:t>
            </w:r>
          </w:p>
        </w:tc>
        <w:tc>
          <w:tcPr>
            <w:tcW w:w="567" w:type="dxa"/>
            <w:vAlign w:val="center"/>
          </w:tcPr>
          <w:p w:rsidR="00DA7A03" w:rsidRDefault="00DA7A03" w:rsidP="004758FE">
            <w:pPr>
              <w:jc w:val="center"/>
            </w:pPr>
            <w:r>
              <w:t>59</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菲律宾延长外国药品生产商现行药品生产质量管理规范许可更新临时指南的有效期。为了提供服务同时因新冠肺炎大流行的持续影响，兹延长</w:t>
            </w:r>
            <w:r w:rsidRPr="004758FE">
              <w:rPr>
                <w:color w:val="000000"/>
                <w:sz w:val="22"/>
                <w:szCs w:val="22"/>
              </w:rPr>
              <w:t>FDA</w:t>
            </w:r>
            <w:r w:rsidRPr="004758FE">
              <w:rPr>
                <w:rFonts w:hint="eastAsia"/>
                <w:color w:val="000000"/>
                <w:sz w:val="22"/>
                <w:szCs w:val="22"/>
              </w:rPr>
              <w:t>（</w:t>
            </w:r>
            <w:r w:rsidRPr="004758FE">
              <w:rPr>
                <w:color w:val="000000"/>
                <w:sz w:val="22"/>
                <w:szCs w:val="22"/>
              </w:rPr>
              <w:t>FC</w:t>
            </w:r>
            <w:r w:rsidRPr="004758FE">
              <w:rPr>
                <w:rFonts w:hint="eastAsia"/>
                <w:color w:val="000000"/>
                <w:sz w:val="22"/>
                <w:szCs w:val="22"/>
              </w:rPr>
              <w:t>）第</w:t>
            </w:r>
            <w:r w:rsidRPr="004758FE">
              <w:rPr>
                <w:color w:val="000000"/>
                <w:sz w:val="22"/>
                <w:szCs w:val="22"/>
              </w:rPr>
              <w:t>2021-015</w:t>
            </w:r>
            <w:r w:rsidRPr="004758FE">
              <w:rPr>
                <w:rFonts w:hint="eastAsia"/>
                <w:color w:val="000000"/>
                <w:sz w:val="22"/>
                <w:szCs w:val="22"/>
              </w:rPr>
              <w:t>号通告“外国药品生产商现行药品生产质量管理规范（</w:t>
            </w:r>
            <w:r w:rsidRPr="004758FE">
              <w:rPr>
                <w:color w:val="000000"/>
                <w:sz w:val="22"/>
                <w:szCs w:val="22"/>
              </w:rPr>
              <w:t>cGMP</w:t>
            </w:r>
            <w:r w:rsidRPr="004758FE">
              <w:rPr>
                <w:rFonts w:hint="eastAsia"/>
                <w:color w:val="000000"/>
                <w:sz w:val="22"/>
                <w:szCs w:val="22"/>
              </w:rPr>
              <w:t>）许可更新临时指南”的有效期，将其有效期同</w:t>
            </w:r>
            <w:r w:rsidRPr="004758FE">
              <w:rPr>
                <w:color w:val="000000"/>
                <w:sz w:val="22"/>
                <w:szCs w:val="22"/>
              </w:rPr>
              <w:t>2020</w:t>
            </w:r>
            <w:r w:rsidRPr="004758FE">
              <w:rPr>
                <w:rFonts w:hint="eastAsia"/>
                <w:color w:val="000000"/>
                <w:sz w:val="22"/>
                <w:szCs w:val="22"/>
              </w:rPr>
              <w:t>系列第</w:t>
            </w:r>
            <w:r w:rsidRPr="004758FE">
              <w:rPr>
                <w:color w:val="000000"/>
                <w:sz w:val="22"/>
                <w:szCs w:val="22"/>
              </w:rPr>
              <w:t>922</w:t>
            </w:r>
            <w:r w:rsidRPr="004758FE">
              <w:rPr>
                <w:rFonts w:hint="eastAsia"/>
                <w:color w:val="000000"/>
                <w:sz w:val="22"/>
                <w:szCs w:val="22"/>
              </w:rPr>
              <w:t>号公告宣布的新冠肺炎公共卫生紧急事件的持续期挂钩，或者同</w:t>
            </w:r>
            <w:r w:rsidRPr="004758FE">
              <w:rPr>
                <w:color w:val="000000"/>
                <w:sz w:val="22"/>
                <w:szCs w:val="22"/>
              </w:rPr>
              <w:t>2021</w:t>
            </w:r>
            <w:r w:rsidRPr="004758FE">
              <w:rPr>
                <w:rFonts w:hint="eastAsia"/>
                <w:color w:val="000000"/>
                <w:sz w:val="22"/>
                <w:szCs w:val="22"/>
              </w:rPr>
              <w:t>系列第</w:t>
            </w:r>
            <w:r w:rsidRPr="004758FE">
              <w:rPr>
                <w:color w:val="000000"/>
                <w:sz w:val="22"/>
                <w:szCs w:val="22"/>
              </w:rPr>
              <w:t>1218</w:t>
            </w:r>
            <w:r w:rsidRPr="004758FE">
              <w:rPr>
                <w:rFonts w:hint="eastAsia"/>
                <w:color w:val="000000"/>
                <w:sz w:val="22"/>
                <w:szCs w:val="22"/>
              </w:rPr>
              <w:t>号公告宣布的国家灾难状态的持续期挂钩（以较晚结束时间为准）。</w:t>
            </w:r>
            <w:r w:rsidRPr="004758FE">
              <w:rPr>
                <w:color w:val="000000"/>
                <w:sz w:val="22"/>
                <w:szCs w:val="22"/>
              </w:rPr>
              <w:t xml:space="preserve"> </w:t>
            </w:r>
            <w:r w:rsidRPr="004758FE">
              <w:rPr>
                <w:rFonts w:hint="eastAsia"/>
                <w:color w:val="000000"/>
                <w:sz w:val="22"/>
                <w:szCs w:val="22"/>
              </w:rPr>
              <w:t>但是，需要注意，仅延长临时指南的有效期。食品药品监督管理局（</w:t>
            </w:r>
            <w:r w:rsidRPr="004758FE">
              <w:rPr>
                <w:color w:val="000000"/>
                <w:sz w:val="22"/>
                <w:szCs w:val="22"/>
              </w:rPr>
              <w:t>FDA</w:t>
            </w:r>
            <w:r w:rsidRPr="004758FE">
              <w:rPr>
                <w:rFonts w:hint="eastAsia"/>
                <w:color w:val="000000"/>
                <w:sz w:val="22"/>
                <w:szCs w:val="22"/>
              </w:rPr>
              <w:t>）仅针对以往收到的更新申请为外国药品生产商出具的</w:t>
            </w:r>
            <w:r w:rsidRPr="004758FE">
              <w:rPr>
                <w:color w:val="000000"/>
                <w:sz w:val="22"/>
                <w:szCs w:val="22"/>
              </w:rPr>
              <w:t>cGMP</w:t>
            </w:r>
            <w:r w:rsidRPr="004758FE">
              <w:rPr>
                <w:rFonts w:hint="eastAsia"/>
                <w:color w:val="000000"/>
                <w:sz w:val="22"/>
                <w:szCs w:val="22"/>
              </w:rPr>
              <w:t>许可的有效期延长至</w:t>
            </w:r>
            <w:r w:rsidRPr="004758FE">
              <w:rPr>
                <w:color w:val="000000"/>
                <w:sz w:val="22"/>
                <w:szCs w:val="22"/>
              </w:rPr>
              <w:t>2021</w:t>
            </w:r>
            <w:r w:rsidRPr="004758FE">
              <w:rPr>
                <w:rFonts w:hint="eastAsia"/>
                <w:color w:val="000000"/>
                <w:sz w:val="22"/>
                <w:szCs w:val="22"/>
              </w:rPr>
              <w:t>年</w:t>
            </w:r>
            <w:r w:rsidRPr="004758FE">
              <w:rPr>
                <w:color w:val="000000"/>
                <w:sz w:val="22"/>
                <w:szCs w:val="22"/>
              </w:rPr>
              <w:t>12</w:t>
            </w:r>
            <w:r w:rsidRPr="004758FE">
              <w:rPr>
                <w:rFonts w:hint="eastAsia"/>
                <w:color w:val="000000"/>
                <w:sz w:val="22"/>
                <w:szCs w:val="22"/>
              </w:rPr>
              <w:t>月</w:t>
            </w:r>
            <w:r w:rsidRPr="004758FE">
              <w:rPr>
                <w:color w:val="000000"/>
                <w:sz w:val="22"/>
                <w:szCs w:val="22"/>
              </w:rPr>
              <w:t>31</w:t>
            </w:r>
            <w:r w:rsidRPr="004758FE">
              <w:rPr>
                <w:rFonts w:hint="eastAsia"/>
                <w:color w:val="000000"/>
                <w:sz w:val="22"/>
                <w:szCs w:val="22"/>
              </w:rPr>
              <w:t>日。更新申请应遵照</w:t>
            </w:r>
            <w:r w:rsidRPr="004758FE">
              <w:rPr>
                <w:color w:val="000000"/>
                <w:sz w:val="22"/>
                <w:szCs w:val="22"/>
              </w:rPr>
              <w:t>FC</w:t>
            </w:r>
            <w:r w:rsidRPr="004758FE">
              <w:rPr>
                <w:rFonts w:hint="eastAsia"/>
                <w:color w:val="000000"/>
                <w:sz w:val="22"/>
                <w:szCs w:val="22"/>
              </w:rPr>
              <w:t>第</w:t>
            </w:r>
            <w:r w:rsidRPr="004758FE">
              <w:rPr>
                <w:color w:val="000000"/>
                <w:sz w:val="22"/>
                <w:szCs w:val="22"/>
              </w:rPr>
              <w:t>2021-015</w:t>
            </w:r>
            <w:r w:rsidRPr="004758FE">
              <w:rPr>
                <w:rFonts w:hint="eastAsia"/>
                <w:color w:val="000000"/>
                <w:sz w:val="22"/>
                <w:szCs w:val="22"/>
              </w:rPr>
              <w:t>号通告第</w:t>
            </w:r>
            <w:r w:rsidRPr="004758FE">
              <w:rPr>
                <w:color w:val="000000"/>
                <w:sz w:val="22"/>
                <w:szCs w:val="22"/>
              </w:rPr>
              <w:t>IV.A</w:t>
            </w:r>
            <w:r w:rsidRPr="004758FE">
              <w:rPr>
                <w:rFonts w:hint="eastAsia"/>
                <w:color w:val="000000"/>
                <w:sz w:val="22"/>
                <w:szCs w:val="22"/>
              </w:rPr>
              <w:t>节，同时，应依据提交的符合要求的</w:t>
            </w:r>
            <w:r w:rsidRPr="004758FE">
              <w:rPr>
                <w:color w:val="000000"/>
                <w:sz w:val="22"/>
                <w:szCs w:val="22"/>
              </w:rPr>
              <w:t>cGMP</w:t>
            </w:r>
            <w:r w:rsidRPr="004758FE">
              <w:rPr>
                <w:rFonts w:hint="eastAsia"/>
                <w:color w:val="000000"/>
                <w:sz w:val="22"/>
                <w:szCs w:val="22"/>
              </w:rPr>
              <w:t>证明进行评估。</w:t>
            </w:r>
          </w:p>
        </w:tc>
      </w:tr>
      <w:tr w:rsidR="00DA7A03" w:rsidTr="004758FE">
        <w:tc>
          <w:tcPr>
            <w:tcW w:w="1526" w:type="dxa"/>
            <w:vAlign w:val="center"/>
          </w:tcPr>
          <w:p w:rsidR="00DA7A03" w:rsidRDefault="00DA7A03" w:rsidP="004758FE">
            <w:pPr>
              <w:jc w:val="center"/>
            </w:pPr>
            <w:r>
              <w:rPr>
                <w:rFonts w:hint="eastAsia"/>
              </w:rPr>
              <w:t>罗马尼亚</w:t>
            </w:r>
          </w:p>
        </w:tc>
        <w:tc>
          <w:tcPr>
            <w:tcW w:w="567" w:type="dxa"/>
            <w:vAlign w:val="center"/>
          </w:tcPr>
          <w:p w:rsidR="00DA7A03" w:rsidRDefault="00DA7A03" w:rsidP="004758FE">
            <w:pPr>
              <w:jc w:val="center"/>
            </w:pPr>
            <w:r>
              <w:t>60</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罗马尼亚修订动物疫病及食品监测控制法规。</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21</w:t>
            </w:r>
            <w:r w:rsidRPr="004758FE">
              <w:rPr>
                <w:rFonts w:hint="eastAsia"/>
                <w:color w:val="000000"/>
                <w:sz w:val="22"/>
                <w:szCs w:val="22"/>
              </w:rPr>
              <w:t>日，罗马尼亚兽医和食品安全局（</w:t>
            </w:r>
            <w:r w:rsidRPr="004758FE">
              <w:rPr>
                <w:color w:val="000000"/>
                <w:sz w:val="22"/>
                <w:szCs w:val="22"/>
              </w:rPr>
              <w:t>ANSVSA</w:t>
            </w:r>
            <w:r w:rsidRPr="004758FE">
              <w:rPr>
                <w:rFonts w:hint="eastAsia"/>
                <w:color w:val="000000"/>
                <w:sz w:val="22"/>
                <w:szCs w:val="22"/>
              </w:rPr>
              <w:t>）发布公告，修订动物疫病及食品监测控制法规。主要内容如下：（</w:t>
            </w:r>
            <w:r w:rsidRPr="004758FE">
              <w:rPr>
                <w:color w:val="000000"/>
                <w:sz w:val="22"/>
                <w:szCs w:val="22"/>
              </w:rPr>
              <w:t>1</w:t>
            </w:r>
            <w:r w:rsidRPr="004758FE">
              <w:rPr>
                <w:rFonts w:hint="eastAsia"/>
                <w:color w:val="000000"/>
                <w:sz w:val="22"/>
                <w:szCs w:val="22"/>
              </w:rPr>
              <w:t>）修订疫病控制和监测技术规范。活体动物宰前及宰后肉类胴体检验由授权由兽医官员或辅助人员进行检验；（</w:t>
            </w:r>
            <w:r w:rsidRPr="004758FE">
              <w:rPr>
                <w:color w:val="000000"/>
                <w:sz w:val="22"/>
                <w:szCs w:val="22"/>
              </w:rPr>
              <w:t>2</w:t>
            </w:r>
            <w:r w:rsidRPr="004758FE">
              <w:rPr>
                <w:rFonts w:hint="eastAsia"/>
                <w:color w:val="000000"/>
                <w:sz w:val="22"/>
                <w:szCs w:val="22"/>
              </w:rPr>
              <w:t>）动物源食品中弯曲杆菌属、沙门氏菌等样品采集时间、频率等要求及检测出阳性结果处理措施；出现投诉或中毒污染的食品，具体处理程序及对企业采取的纠偏措施；（</w:t>
            </w:r>
            <w:r w:rsidRPr="004758FE">
              <w:rPr>
                <w:color w:val="000000"/>
                <w:sz w:val="22"/>
                <w:szCs w:val="22"/>
              </w:rPr>
              <w:t>3</w:t>
            </w:r>
            <w:r w:rsidRPr="004758FE">
              <w:rPr>
                <w:rFonts w:hint="eastAsia"/>
                <w:color w:val="000000"/>
                <w:sz w:val="22"/>
                <w:szCs w:val="22"/>
              </w:rPr>
              <w:t>）各种食品微生物、理化监控项目标准、取样方法及数量；（</w:t>
            </w:r>
            <w:r w:rsidRPr="004758FE">
              <w:rPr>
                <w:color w:val="000000"/>
                <w:sz w:val="22"/>
                <w:szCs w:val="22"/>
              </w:rPr>
              <w:t>4</w:t>
            </w:r>
            <w:r w:rsidRPr="004758FE">
              <w:rPr>
                <w:rFonts w:hint="eastAsia"/>
                <w:color w:val="000000"/>
                <w:sz w:val="22"/>
                <w:szCs w:val="22"/>
              </w:rPr>
              <w:t>）进口及国产非动物源性食品中污染物含量的官方控制要求，如监控品种、项目频率、检测方法、后续处理方式等。该公告自发布之日实施。</w:t>
            </w:r>
          </w:p>
        </w:tc>
      </w:tr>
      <w:tr w:rsidR="00DA7A03" w:rsidTr="004758FE">
        <w:tc>
          <w:tcPr>
            <w:tcW w:w="1526" w:type="dxa"/>
            <w:vAlign w:val="center"/>
          </w:tcPr>
          <w:p w:rsidR="00DA7A03" w:rsidRDefault="00DA7A03" w:rsidP="004758FE">
            <w:pPr>
              <w:jc w:val="center"/>
            </w:pPr>
            <w:r>
              <w:rPr>
                <w:rFonts w:hint="eastAsia"/>
              </w:rPr>
              <w:t>克罗地亚</w:t>
            </w:r>
          </w:p>
        </w:tc>
        <w:tc>
          <w:tcPr>
            <w:tcW w:w="567" w:type="dxa"/>
            <w:vAlign w:val="center"/>
          </w:tcPr>
          <w:p w:rsidR="00DA7A03" w:rsidRDefault="00DA7A03" w:rsidP="004758FE">
            <w:pPr>
              <w:jc w:val="center"/>
            </w:pPr>
            <w:r>
              <w:t>61</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克罗地亚修订食品添加剂调味剂和食品酶法。</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18</w:t>
            </w:r>
            <w:r w:rsidRPr="004758FE">
              <w:rPr>
                <w:rFonts w:hint="eastAsia"/>
                <w:color w:val="000000"/>
                <w:sz w:val="22"/>
                <w:szCs w:val="22"/>
              </w:rPr>
              <w:t>日，克罗地亚发布第</w:t>
            </w:r>
            <w:r w:rsidRPr="004758FE">
              <w:rPr>
                <w:color w:val="000000"/>
                <w:sz w:val="22"/>
                <w:szCs w:val="22"/>
              </w:rPr>
              <w:t>NN36/2022</w:t>
            </w:r>
            <w:r w:rsidRPr="004758FE">
              <w:rPr>
                <w:rFonts w:hint="eastAsia"/>
                <w:color w:val="000000"/>
                <w:sz w:val="22"/>
                <w:szCs w:val="22"/>
              </w:rPr>
              <w:t>号公告，即《食品添加剂、调味剂和食品酶法》修正案。主要修订内容包括：（</w:t>
            </w:r>
            <w:r w:rsidRPr="004758FE">
              <w:rPr>
                <w:color w:val="000000"/>
                <w:sz w:val="22"/>
                <w:szCs w:val="22"/>
              </w:rPr>
              <w:t>1</w:t>
            </w:r>
            <w:r w:rsidRPr="004758FE">
              <w:rPr>
                <w:rFonts w:hint="eastAsia"/>
                <w:color w:val="000000"/>
                <w:sz w:val="22"/>
                <w:szCs w:val="22"/>
              </w:rPr>
              <w:t>）在自控和危害分析体系内，食品经营者有义务制定食品添加剂、香精、酶的使用控制措施，制定产品年度抽样计划，对食品成分进行检验。生产中使用的添加剂和调味剂，并且在产品中具有规定的最大允许添加量或存在量；（</w:t>
            </w:r>
            <w:r w:rsidRPr="004758FE">
              <w:rPr>
                <w:color w:val="000000"/>
                <w:sz w:val="22"/>
                <w:szCs w:val="22"/>
              </w:rPr>
              <w:t>2</w:t>
            </w:r>
            <w:r w:rsidRPr="004758FE">
              <w:rPr>
                <w:rFonts w:hint="eastAsia"/>
                <w:color w:val="000000"/>
                <w:sz w:val="22"/>
                <w:szCs w:val="22"/>
              </w:rPr>
              <w:t>）将第</w:t>
            </w:r>
            <w:r w:rsidRPr="004758FE">
              <w:rPr>
                <w:color w:val="000000"/>
                <w:sz w:val="22"/>
                <w:szCs w:val="22"/>
              </w:rPr>
              <w:t>2</w:t>
            </w:r>
            <w:r w:rsidRPr="004758FE">
              <w:rPr>
                <w:rFonts w:hint="eastAsia"/>
                <w:color w:val="000000"/>
                <w:sz w:val="22"/>
                <w:szCs w:val="22"/>
              </w:rPr>
              <w:t>条中“法规（</w:t>
            </w:r>
            <w:r w:rsidRPr="004758FE">
              <w:rPr>
                <w:color w:val="000000"/>
                <w:sz w:val="22"/>
                <w:szCs w:val="22"/>
              </w:rPr>
              <w:t>EC</w:t>
            </w:r>
            <w:r w:rsidRPr="004758FE">
              <w:rPr>
                <w:rFonts w:hint="eastAsia"/>
                <w:color w:val="000000"/>
                <w:sz w:val="22"/>
                <w:szCs w:val="22"/>
              </w:rPr>
              <w:t>）</w:t>
            </w:r>
            <w:r w:rsidRPr="004758FE">
              <w:rPr>
                <w:color w:val="000000"/>
                <w:sz w:val="22"/>
                <w:szCs w:val="22"/>
              </w:rPr>
              <w:t>no.</w:t>
            </w:r>
            <w:r w:rsidRPr="004758FE">
              <w:rPr>
                <w:rFonts w:hint="eastAsia"/>
                <w:color w:val="000000"/>
                <w:sz w:val="22"/>
                <w:szCs w:val="22"/>
              </w:rPr>
              <w:t>欧洲议会和理事会于</w:t>
            </w:r>
            <w:r w:rsidRPr="004758FE">
              <w:rPr>
                <w:color w:val="000000"/>
                <w:sz w:val="22"/>
                <w:szCs w:val="22"/>
              </w:rPr>
              <w:t>2004</w:t>
            </w:r>
            <w:r w:rsidRPr="004758FE">
              <w:rPr>
                <w:rFonts w:hint="eastAsia"/>
                <w:color w:val="000000"/>
                <w:sz w:val="22"/>
                <w:szCs w:val="22"/>
              </w:rPr>
              <w:t>年</w:t>
            </w:r>
            <w:r w:rsidRPr="004758FE">
              <w:rPr>
                <w:color w:val="000000"/>
                <w:sz w:val="22"/>
                <w:szCs w:val="22"/>
              </w:rPr>
              <w:t>4</w:t>
            </w:r>
            <w:r w:rsidRPr="004758FE">
              <w:rPr>
                <w:rFonts w:hint="eastAsia"/>
                <w:color w:val="000000"/>
                <w:sz w:val="22"/>
                <w:szCs w:val="22"/>
              </w:rPr>
              <w:t>月</w:t>
            </w:r>
            <w:r w:rsidRPr="004758FE">
              <w:rPr>
                <w:color w:val="000000"/>
                <w:sz w:val="22"/>
                <w:szCs w:val="22"/>
              </w:rPr>
              <w:t>29</w:t>
            </w:r>
            <w:r w:rsidRPr="004758FE">
              <w:rPr>
                <w:rFonts w:hint="eastAsia"/>
                <w:color w:val="000000"/>
                <w:sz w:val="22"/>
                <w:szCs w:val="22"/>
              </w:rPr>
              <w:t>日颁布的第（</w:t>
            </w:r>
            <w:r w:rsidRPr="004758FE">
              <w:rPr>
                <w:color w:val="000000"/>
                <w:sz w:val="22"/>
                <w:szCs w:val="22"/>
              </w:rPr>
              <w:t>EC</w:t>
            </w:r>
            <w:r w:rsidRPr="004758FE">
              <w:rPr>
                <w:rFonts w:hint="eastAsia"/>
                <w:color w:val="000000"/>
                <w:sz w:val="22"/>
                <w:szCs w:val="22"/>
              </w:rPr>
              <w:t>）</w:t>
            </w:r>
            <w:r w:rsidRPr="004758FE">
              <w:rPr>
                <w:color w:val="000000"/>
                <w:sz w:val="22"/>
                <w:szCs w:val="22"/>
              </w:rPr>
              <w:t>882/2004</w:t>
            </w:r>
            <w:r w:rsidRPr="004758FE">
              <w:rPr>
                <w:rFonts w:hint="eastAsia"/>
                <w:color w:val="000000"/>
                <w:sz w:val="22"/>
                <w:szCs w:val="22"/>
              </w:rPr>
              <w:t>号条例，关于为验证食品和饲料条例以及动物健康和福利条例的遵守情况而进行的官方控制（以下简称：条例（</w:t>
            </w:r>
            <w:r w:rsidRPr="004758FE">
              <w:rPr>
                <w:color w:val="000000"/>
                <w:sz w:val="22"/>
                <w:szCs w:val="22"/>
              </w:rPr>
              <w:t>EC</w:t>
            </w:r>
            <w:r w:rsidRPr="004758FE">
              <w:rPr>
                <w:rFonts w:hint="eastAsia"/>
                <w:color w:val="000000"/>
                <w:sz w:val="22"/>
                <w:szCs w:val="22"/>
              </w:rPr>
              <w:t>）第</w:t>
            </w:r>
            <w:r w:rsidRPr="004758FE">
              <w:rPr>
                <w:color w:val="000000"/>
                <w:sz w:val="22"/>
                <w:szCs w:val="22"/>
              </w:rPr>
              <w:t>882</w:t>
            </w:r>
            <w:r w:rsidRPr="004758FE">
              <w:rPr>
                <w:rFonts w:hint="eastAsia"/>
                <w:color w:val="000000"/>
                <w:sz w:val="22"/>
                <w:szCs w:val="22"/>
              </w:rPr>
              <w:t>号</w:t>
            </w:r>
            <w:r w:rsidRPr="004758FE">
              <w:rPr>
                <w:color w:val="000000"/>
                <w:sz w:val="22"/>
                <w:szCs w:val="22"/>
              </w:rPr>
              <w:t>/2004</w:t>
            </w:r>
            <w:r w:rsidRPr="004758FE">
              <w:rPr>
                <w:rFonts w:hint="eastAsia"/>
                <w:color w:val="000000"/>
                <w:sz w:val="22"/>
                <w:szCs w:val="22"/>
              </w:rPr>
              <w:t>））”修订为“</w:t>
            </w:r>
            <w:r w:rsidRPr="004758FE">
              <w:rPr>
                <w:color w:val="000000"/>
                <w:sz w:val="22"/>
                <w:szCs w:val="22"/>
              </w:rPr>
              <w:t>017</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15</w:t>
            </w:r>
            <w:r w:rsidRPr="004758FE">
              <w:rPr>
                <w:rFonts w:hint="eastAsia"/>
                <w:color w:val="000000"/>
                <w:sz w:val="22"/>
                <w:szCs w:val="22"/>
              </w:rPr>
              <w:t>日欧洲议会和理事会关于官方控制和其他官方活动的条例（</w:t>
            </w:r>
            <w:r w:rsidRPr="004758FE">
              <w:rPr>
                <w:color w:val="000000"/>
                <w:sz w:val="22"/>
                <w:szCs w:val="22"/>
              </w:rPr>
              <w:t>EU</w:t>
            </w:r>
            <w:r w:rsidRPr="004758FE">
              <w:rPr>
                <w:rFonts w:hint="eastAsia"/>
                <w:color w:val="000000"/>
                <w:sz w:val="22"/>
                <w:szCs w:val="22"/>
              </w:rPr>
              <w:t>）</w:t>
            </w:r>
            <w:r w:rsidRPr="004758FE">
              <w:rPr>
                <w:color w:val="000000"/>
                <w:sz w:val="22"/>
                <w:szCs w:val="22"/>
              </w:rPr>
              <w:t>2017/625</w:t>
            </w:r>
            <w:r w:rsidRPr="004758FE">
              <w:rPr>
                <w:rFonts w:hint="eastAsia"/>
                <w:color w:val="000000"/>
                <w:sz w:val="22"/>
                <w:szCs w:val="22"/>
              </w:rPr>
              <w:t>，确保适用食品和饲料、动物健康规则和福利规则，植物健康和植物保护产品”；（</w:t>
            </w:r>
            <w:r w:rsidRPr="004758FE">
              <w:rPr>
                <w:color w:val="000000"/>
                <w:sz w:val="22"/>
                <w:szCs w:val="22"/>
              </w:rPr>
              <w:t>3</w:t>
            </w:r>
            <w:r w:rsidRPr="004758FE">
              <w:rPr>
                <w:rFonts w:hint="eastAsia"/>
                <w:color w:val="000000"/>
                <w:sz w:val="22"/>
                <w:szCs w:val="22"/>
              </w:rPr>
              <w:t>）修订了部分处罚条款。该公告在官方公报上公布后的第</w:t>
            </w:r>
            <w:r w:rsidRPr="004758FE">
              <w:rPr>
                <w:color w:val="000000"/>
                <w:sz w:val="22"/>
                <w:szCs w:val="22"/>
              </w:rPr>
              <w:t>8</w:t>
            </w:r>
            <w:r w:rsidRPr="004758FE">
              <w:rPr>
                <w:rFonts w:hint="eastAsia"/>
                <w:color w:val="000000"/>
                <w:sz w:val="22"/>
                <w:szCs w:val="22"/>
              </w:rPr>
              <w:t>天生效。</w:t>
            </w:r>
          </w:p>
        </w:tc>
      </w:tr>
      <w:tr w:rsidR="00DA7A03" w:rsidTr="004758FE">
        <w:tc>
          <w:tcPr>
            <w:tcW w:w="1526" w:type="dxa"/>
            <w:vAlign w:val="center"/>
          </w:tcPr>
          <w:p w:rsidR="00DA7A03" w:rsidRDefault="00DA7A03" w:rsidP="004758FE">
            <w:pPr>
              <w:jc w:val="center"/>
            </w:pPr>
            <w:r>
              <w:rPr>
                <w:rFonts w:hint="eastAsia"/>
              </w:rPr>
              <w:t>吉尔吉斯斯坦</w:t>
            </w:r>
          </w:p>
        </w:tc>
        <w:tc>
          <w:tcPr>
            <w:tcW w:w="567" w:type="dxa"/>
            <w:vAlign w:val="center"/>
          </w:tcPr>
          <w:p w:rsidR="00DA7A03" w:rsidRDefault="00DA7A03" w:rsidP="004758FE">
            <w:pPr>
              <w:jc w:val="center"/>
            </w:pPr>
            <w:r>
              <w:t>62</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吉尔吉斯斯坦发布部分农产品出口禁令。</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19</w:t>
            </w:r>
            <w:r w:rsidRPr="004758FE">
              <w:rPr>
                <w:rFonts w:hint="eastAsia"/>
                <w:color w:val="000000"/>
                <w:sz w:val="22"/>
                <w:szCs w:val="22"/>
              </w:rPr>
              <w:t>日，吉尔吉斯斯坦共和国内阁发布</w:t>
            </w:r>
            <w:r w:rsidRPr="004758FE">
              <w:rPr>
                <w:color w:val="000000"/>
                <w:sz w:val="22"/>
                <w:szCs w:val="22"/>
              </w:rPr>
              <w:t>140</w:t>
            </w:r>
            <w:r w:rsidRPr="004758FE">
              <w:rPr>
                <w:rFonts w:hint="eastAsia"/>
                <w:color w:val="000000"/>
                <w:sz w:val="22"/>
                <w:szCs w:val="22"/>
              </w:rPr>
              <w:t>决议，决定建立为期</w:t>
            </w:r>
            <w:r w:rsidRPr="004758FE">
              <w:rPr>
                <w:color w:val="000000"/>
                <w:sz w:val="22"/>
                <w:szCs w:val="22"/>
              </w:rPr>
              <w:t>6</w:t>
            </w:r>
            <w:r w:rsidRPr="004758FE">
              <w:rPr>
                <w:rFonts w:hint="eastAsia"/>
                <w:color w:val="000000"/>
                <w:sz w:val="22"/>
                <w:szCs w:val="22"/>
              </w:rPr>
              <w:t>个月的部分农产品临时出口禁令（转口、过境以及吉尔吉斯共和国内阁提供的人道主义援助除外）：（</w:t>
            </w:r>
            <w:r w:rsidRPr="004758FE">
              <w:rPr>
                <w:color w:val="000000"/>
                <w:sz w:val="22"/>
                <w:szCs w:val="22"/>
              </w:rPr>
              <w:t>1</w:t>
            </w:r>
            <w:r w:rsidRPr="004758FE">
              <w:rPr>
                <w:rFonts w:hint="eastAsia"/>
                <w:color w:val="000000"/>
                <w:sz w:val="22"/>
                <w:szCs w:val="22"/>
              </w:rPr>
              <w:t>）禁止向欧亚经济联盟关税区以外出口的农产品：小麦、小麦粉、植物油（红花油除外）、葵花籽、糖、鸡蛋；（</w:t>
            </w:r>
            <w:r w:rsidRPr="004758FE">
              <w:rPr>
                <w:color w:val="000000"/>
                <w:sz w:val="22"/>
                <w:szCs w:val="22"/>
              </w:rPr>
              <w:t>2</w:t>
            </w:r>
            <w:r w:rsidRPr="004758FE">
              <w:rPr>
                <w:rFonts w:hint="eastAsia"/>
                <w:color w:val="000000"/>
                <w:sz w:val="22"/>
                <w:szCs w:val="22"/>
              </w:rPr>
              <w:t>）禁止向吉尔吉斯斯坦共和国境外出口的农产品：牛肉（新鲜、冷藏、冷冻）、饲料（干草、稻草、饲料、谷物）、大麦。</w:t>
            </w:r>
          </w:p>
        </w:tc>
      </w:tr>
      <w:tr w:rsidR="00DA7A03" w:rsidTr="004758FE">
        <w:tc>
          <w:tcPr>
            <w:tcW w:w="1526" w:type="dxa"/>
            <w:vAlign w:val="center"/>
          </w:tcPr>
          <w:p w:rsidR="00DA7A03" w:rsidRDefault="00DA7A03" w:rsidP="004758FE">
            <w:pPr>
              <w:jc w:val="center"/>
            </w:pPr>
            <w:r>
              <w:rPr>
                <w:rFonts w:hint="eastAsia"/>
              </w:rPr>
              <w:t>英国</w:t>
            </w:r>
          </w:p>
        </w:tc>
        <w:tc>
          <w:tcPr>
            <w:tcW w:w="567" w:type="dxa"/>
            <w:vAlign w:val="center"/>
          </w:tcPr>
          <w:p w:rsidR="00DA7A03" w:rsidRDefault="00DA7A03" w:rsidP="004758FE">
            <w:pPr>
              <w:jc w:val="center"/>
            </w:pPr>
            <w:r>
              <w:t>63</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英国发布五年食品安全战略。</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18</w:t>
            </w:r>
            <w:r w:rsidRPr="004758FE">
              <w:rPr>
                <w:rFonts w:hint="eastAsia"/>
                <w:color w:val="000000"/>
                <w:sz w:val="22"/>
                <w:szCs w:val="22"/>
              </w:rPr>
              <w:t>日，英国食品标准局（</w:t>
            </w:r>
            <w:r w:rsidRPr="004758FE">
              <w:rPr>
                <w:color w:val="000000"/>
                <w:sz w:val="22"/>
                <w:szCs w:val="22"/>
              </w:rPr>
              <w:t>FSA</w:t>
            </w:r>
            <w:r w:rsidRPr="004758FE">
              <w:rPr>
                <w:rFonts w:hint="eastAsia"/>
                <w:color w:val="000000"/>
                <w:sz w:val="22"/>
                <w:szCs w:val="22"/>
              </w:rPr>
              <w:t>）推出未来五年内改善食品的战略，五年计划包括新的强调使食品更健康和更可持续。主要有以下三个方面的内容：（</w:t>
            </w:r>
            <w:r w:rsidRPr="004758FE">
              <w:rPr>
                <w:color w:val="000000"/>
                <w:sz w:val="22"/>
                <w:szCs w:val="22"/>
              </w:rPr>
              <w:t>1</w:t>
            </w:r>
            <w:r w:rsidRPr="004758FE">
              <w:rPr>
                <w:rFonts w:hint="eastAsia"/>
                <w:color w:val="000000"/>
                <w:sz w:val="22"/>
                <w:szCs w:val="22"/>
              </w:rPr>
              <w:t>）保证食品安全，</w:t>
            </w:r>
            <w:r w:rsidRPr="004758FE">
              <w:rPr>
                <w:color w:val="000000"/>
                <w:sz w:val="22"/>
                <w:szCs w:val="22"/>
              </w:rPr>
              <w:t>FSA</w:t>
            </w:r>
            <w:r w:rsidRPr="004758FE">
              <w:rPr>
                <w:rFonts w:hint="eastAsia"/>
                <w:color w:val="000000"/>
                <w:sz w:val="22"/>
                <w:szCs w:val="22"/>
              </w:rPr>
              <w:t>直接负责检查、审计和保证英格兰和威尔士生产肉类、葡萄酒和奶制品的企业，并与地方当局合作；（</w:t>
            </w:r>
            <w:r w:rsidRPr="004758FE">
              <w:rPr>
                <w:color w:val="000000"/>
                <w:sz w:val="22"/>
                <w:szCs w:val="22"/>
              </w:rPr>
              <w:t>2</w:t>
            </w:r>
            <w:r w:rsidRPr="004758FE">
              <w:rPr>
                <w:rFonts w:hint="eastAsia"/>
                <w:color w:val="000000"/>
                <w:sz w:val="22"/>
                <w:szCs w:val="22"/>
              </w:rPr>
              <w:t>）保证食品质量，致力于解决食品供应链中的严重欺诈和相关犯罪行为，将食品超敏反应的管理融入强大的食品安全文化中；（</w:t>
            </w:r>
            <w:r w:rsidRPr="004758FE">
              <w:rPr>
                <w:color w:val="000000"/>
                <w:sz w:val="22"/>
                <w:szCs w:val="22"/>
              </w:rPr>
              <w:t>3</w:t>
            </w:r>
            <w:r w:rsidRPr="004758FE">
              <w:rPr>
                <w:rFonts w:hint="eastAsia"/>
                <w:color w:val="000000"/>
                <w:sz w:val="22"/>
                <w:szCs w:val="22"/>
              </w:rPr>
              <w:t>）使食物更健康、更具有可持续，支持北爱尔兰的中小型食品企业减少其生产、销售或服务的食品的卡路里、糖、饱和脂肪和盐含量，并减少份量以帮助消费者做出更健康的选择，也将继续监测和报告这些领域的高质量数据，为整个食品系统的决策者提供信息。</w:t>
            </w:r>
          </w:p>
        </w:tc>
      </w:tr>
      <w:tr w:rsidR="00DA7A03" w:rsidTr="004758FE">
        <w:tc>
          <w:tcPr>
            <w:tcW w:w="1526" w:type="dxa"/>
            <w:vAlign w:val="center"/>
          </w:tcPr>
          <w:p w:rsidR="00DA7A03" w:rsidRDefault="00DA7A03" w:rsidP="004758FE">
            <w:pPr>
              <w:jc w:val="center"/>
            </w:pPr>
            <w:r>
              <w:rPr>
                <w:rFonts w:hint="eastAsia"/>
              </w:rPr>
              <w:t>新西兰</w:t>
            </w:r>
          </w:p>
        </w:tc>
        <w:tc>
          <w:tcPr>
            <w:tcW w:w="567" w:type="dxa"/>
            <w:vAlign w:val="center"/>
          </w:tcPr>
          <w:p w:rsidR="00DA7A03" w:rsidRDefault="00DA7A03" w:rsidP="004758FE">
            <w:pPr>
              <w:jc w:val="center"/>
            </w:pPr>
            <w:r>
              <w:t>64</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新西兰发布葡萄酒良好生产操作规范指南。</w:t>
            </w:r>
            <w:r w:rsidRPr="004758FE">
              <w:rPr>
                <w:color w:val="000000"/>
                <w:sz w:val="22"/>
                <w:szCs w:val="22"/>
              </w:rPr>
              <w:t>2022</w:t>
            </w:r>
            <w:r w:rsidRPr="004758FE">
              <w:rPr>
                <w:rFonts w:hint="eastAsia"/>
                <w:color w:val="000000"/>
                <w:sz w:val="22"/>
                <w:szCs w:val="22"/>
              </w:rPr>
              <w:t>年</w:t>
            </w:r>
            <w:r w:rsidRPr="004758FE">
              <w:rPr>
                <w:color w:val="000000"/>
                <w:sz w:val="22"/>
                <w:szCs w:val="22"/>
              </w:rPr>
              <w:t>3</w:t>
            </w:r>
            <w:r w:rsidRPr="004758FE">
              <w:rPr>
                <w:rFonts w:hint="eastAsia"/>
                <w:color w:val="000000"/>
                <w:sz w:val="22"/>
                <w:szCs w:val="22"/>
              </w:rPr>
              <w:t>月</w:t>
            </w:r>
            <w:r w:rsidRPr="004758FE">
              <w:rPr>
                <w:color w:val="000000"/>
                <w:sz w:val="22"/>
                <w:szCs w:val="22"/>
              </w:rPr>
              <w:t>10</w:t>
            </w:r>
            <w:r w:rsidRPr="004758FE">
              <w:rPr>
                <w:rFonts w:hint="eastAsia"/>
                <w:color w:val="000000"/>
                <w:sz w:val="22"/>
                <w:szCs w:val="22"/>
              </w:rPr>
              <w:t>日，新西兰初级产业部（</w:t>
            </w:r>
            <w:r w:rsidRPr="004758FE">
              <w:rPr>
                <w:color w:val="000000"/>
                <w:sz w:val="22"/>
                <w:szCs w:val="22"/>
              </w:rPr>
              <w:t>MPI</w:t>
            </w:r>
            <w:r w:rsidRPr="004758FE">
              <w:rPr>
                <w:rFonts w:hint="eastAsia"/>
                <w:color w:val="000000"/>
                <w:sz w:val="22"/>
                <w:szCs w:val="22"/>
              </w:rPr>
              <w:t>）发布葡萄酒良好生产操作规范指南。主要内容如下：（</w:t>
            </w:r>
            <w:r w:rsidRPr="004758FE">
              <w:rPr>
                <w:color w:val="000000"/>
                <w:sz w:val="22"/>
                <w:szCs w:val="22"/>
              </w:rPr>
              <w:t>1</w:t>
            </w:r>
            <w:r w:rsidRPr="004758FE">
              <w:rPr>
                <w:rFonts w:hint="eastAsia"/>
                <w:color w:val="000000"/>
                <w:sz w:val="22"/>
                <w:szCs w:val="22"/>
              </w:rPr>
              <w:t>）该指南适用于葡萄原料供应和酒的加工；（</w:t>
            </w:r>
            <w:r w:rsidRPr="004758FE">
              <w:rPr>
                <w:color w:val="000000"/>
                <w:sz w:val="22"/>
                <w:szCs w:val="22"/>
              </w:rPr>
              <w:t>2</w:t>
            </w:r>
            <w:r w:rsidRPr="004758FE">
              <w:rPr>
                <w:rFonts w:hint="eastAsia"/>
                <w:color w:val="000000"/>
                <w:sz w:val="22"/>
                <w:szCs w:val="22"/>
              </w:rPr>
              <w:t>）生产用水的要求。酿酒用水必须检测大肠杆菌和浊度项目，至少每</w:t>
            </w:r>
            <w:r w:rsidRPr="004758FE">
              <w:rPr>
                <w:color w:val="000000"/>
                <w:sz w:val="22"/>
                <w:szCs w:val="22"/>
              </w:rPr>
              <w:t>12</w:t>
            </w:r>
            <w:r w:rsidRPr="004758FE">
              <w:rPr>
                <w:rFonts w:hint="eastAsia"/>
                <w:color w:val="000000"/>
                <w:sz w:val="22"/>
                <w:szCs w:val="22"/>
              </w:rPr>
              <w:t>个月进行一次水质检测；（</w:t>
            </w:r>
            <w:r w:rsidRPr="004758FE">
              <w:rPr>
                <w:color w:val="000000"/>
                <w:sz w:val="22"/>
                <w:szCs w:val="22"/>
              </w:rPr>
              <w:t>3</w:t>
            </w:r>
            <w:r w:rsidRPr="004758FE">
              <w:rPr>
                <w:rFonts w:hint="eastAsia"/>
                <w:color w:val="000000"/>
                <w:sz w:val="22"/>
                <w:szCs w:val="22"/>
              </w:rPr>
              <w:t>）葡萄原料供应信息及验收记录要求。葡萄供应商每一批原料需提供的用药及喷洒日期等信息内容、生产企业每批原料记录收货日期、供应商和日期、数量、喷洒农药情况等内容；（</w:t>
            </w:r>
            <w:r w:rsidRPr="004758FE">
              <w:rPr>
                <w:color w:val="000000"/>
                <w:sz w:val="22"/>
                <w:szCs w:val="22"/>
              </w:rPr>
              <w:t>4</w:t>
            </w:r>
            <w:r w:rsidRPr="004758FE">
              <w:rPr>
                <w:rFonts w:hint="eastAsia"/>
                <w:color w:val="000000"/>
                <w:sz w:val="22"/>
                <w:szCs w:val="22"/>
              </w:rPr>
              <w:t>）受污染的葡萄酒和酿酒投入记录内容要求。污染的日期、性质和程度、批次信息、污染的产品数量或体积及位置、采取的措施等；（</w:t>
            </w:r>
            <w:r w:rsidRPr="004758FE">
              <w:rPr>
                <w:color w:val="000000"/>
                <w:sz w:val="22"/>
                <w:szCs w:val="22"/>
              </w:rPr>
              <w:t>5</w:t>
            </w:r>
            <w:r w:rsidRPr="004758FE">
              <w:rPr>
                <w:rFonts w:hint="eastAsia"/>
                <w:color w:val="000000"/>
                <w:sz w:val="22"/>
                <w:szCs w:val="22"/>
              </w:rPr>
              <w:t>）召回记录；召回的数量、包装类型、召回日期、采取的措施等。该指南将于</w:t>
            </w:r>
            <w:r w:rsidRPr="004758FE">
              <w:rPr>
                <w:color w:val="000000"/>
                <w:sz w:val="22"/>
                <w:szCs w:val="22"/>
              </w:rPr>
              <w:t>2022</w:t>
            </w:r>
            <w:r w:rsidRPr="004758FE">
              <w:rPr>
                <w:rFonts w:hint="eastAsia"/>
                <w:color w:val="000000"/>
                <w:sz w:val="22"/>
                <w:szCs w:val="22"/>
              </w:rPr>
              <w:t>年</w:t>
            </w:r>
            <w:r w:rsidRPr="004758FE">
              <w:rPr>
                <w:color w:val="000000"/>
                <w:sz w:val="22"/>
                <w:szCs w:val="22"/>
              </w:rPr>
              <w:t>7</w:t>
            </w:r>
            <w:r w:rsidRPr="004758FE">
              <w:rPr>
                <w:rFonts w:hint="eastAsia"/>
                <w:color w:val="000000"/>
                <w:sz w:val="22"/>
                <w:szCs w:val="22"/>
              </w:rPr>
              <w:t>月</w:t>
            </w:r>
            <w:r w:rsidRPr="004758FE">
              <w:rPr>
                <w:color w:val="000000"/>
                <w:sz w:val="22"/>
                <w:szCs w:val="22"/>
              </w:rPr>
              <w:t>1</w:t>
            </w:r>
            <w:r w:rsidRPr="004758FE">
              <w:rPr>
                <w:rFonts w:hint="eastAsia"/>
                <w:color w:val="000000"/>
                <w:sz w:val="22"/>
                <w:szCs w:val="22"/>
              </w:rPr>
              <w:t>日正式实施。</w:t>
            </w:r>
          </w:p>
        </w:tc>
      </w:tr>
      <w:tr w:rsidR="00DA7A03" w:rsidTr="004758FE">
        <w:tc>
          <w:tcPr>
            <w:tcW w:w="1526" w:type="dxa"/>
            <w:vAlign w:val="center"/>
          </w:tcPr>
          <w:p w:rsidR="00DA7A03" w:rsidRDefault="00DA7A03" w:rsidP="004758FE">
            <w:pPr>
              <w:jc w:val="center"/>
            </w:pPr>
            <w:r>
              <w:rPr>
                <w:rFonts w:hint="eastAsia"/>
              </w:rPr>
              <w:t>越南</w:t>
            </w:r>
          </w:p>
        </w:tc>
        <w:tc>
          <w:tcPr>
            <w:tcW w:w="567" w:type="dxa"/>
            <w:vAlign w:val="center"/>
          </w:tcPr>
          <w:p w:rsidR="00DA7A03" w:rsidRDefault="00DA7A03" w:rsidP="004758FE">
            <w:pPr>
              <w:jc w:val="center"/>
            </w:pPr>
            <w:r>
              <w:t>65</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越南工贸部延长对入境蔗糖产品的反规避调查期限。据越通社报道，此前，</w:t>
            </w:r>
            <w:r w:rsidRPr="004758FE">
              <w:rPr>
                <w:color w:val="000000"/>
                <w:sz w:val="22"/>
                <w:szCs w:val="22"/>
              </w:rPr>
              <w:t xml:space="preserve">2021 </w:t>
            </w:r>
            <w:r w:rsidRPr="004758FE">
              <w:rPr>
                <w:rFonts w:hint="eastAsia"/>
                <w:color w:val="000000"/>
                <w:sz w:val="22"/>
                <w:szCs w:val="22"/>
              </w:rPr>
              <w:t>年</w:t>
            </w:r>
            <w:r w:rsidRPr="004758FE">
              <w:rPr>
                <w:color w:val="000000"/>
                <w:sz w:val="22"/>
                <w:szCs w:val="22"/>
              </w:rPr>
              <w:t xml:space="preserve"> 9 </w:t>
            </w:r>
            <w:r w:rsidRPr="004758FE">
              <w:rPr>
                <w:rFonts w:hint="eastAsia"/>
                <w:color w:val="000000"/>
                <w:sz w:val="22"/>
                <w:szCs w:val="22"/>
              </w:rPr>
              <w:t>月</w:t>
            </w:r>
            <w:r w:rsidRPr="004758FE">
              <w:rPr>
                <w:color w:val="000000"/>
                <w:sz w:val="22"/>
                <w:szCs w:val="22"/>
              </w:rPr>
              <w:t xml:space="preserve"> 21 </w:t>
            </w:r>
            <w:r w:rsidRPr="004758FE">
              <w:rPr>
                <w:rFonts w:hint="eastAsia"/>
                <w:color w:val="000000"/>
                <w:sz w:val="22"/>
                <w:szCs w:val="22"/>
              </w:rPr>
              <w:t>日，工贸部发布第</w:t>
            </w:r>
            <w:r w:rsidRPr="004758FE">
              <w:rPr>
                <w:color w:val="000000"/>
                <w:sz w:val="22"/>
                <w:szCs w:val="22"/>
              </w:rPr>
              <w:t>2171</w:t>
            </w:r>
            <w:r w:rsidRPr="004758FE">
              <w:rPr>
                <w:rFonts w:hint="eastAsia"/>
                <w:color w:val="000000"/>
                <w:sz w:val="22"/>
                <w:szCs w:val="22"/>
              </w:rPr>
              <w:t>号决议，应越南行业组织及越南相关产业代表提交的申请，对原产于柬埔寨、印度尼西亚、老挝、马来西亚、缅甸的部分蔗糖产品启动反规避立案调查。海关的报告数据显示，在越南对来自泰国的蔗糖产品发起反倾销和反补贴调查后，</w:t>
            </w:r>
            <w:r w:rsidRPr="004758FE">
              <w:rPr>
                <w:color w:val="000000"/>
                <w:sz w:val="22"/>
                <w:szCs w:val="22"/>
              </w:rPr>
              <w:t>2020</w:t>
            </w:r>
            <w:r w:rsidRPr="004758FE">
              <w:rPr>
                <w:rFonts w:hint="eastAsia"/>
                <w:color w:val="000000"/>
                <w:sz w:val="22"/>
                <w:szCs w:val="22"/>
              </w:rPr>
              <w:t>年</w:t>
            </w:r>
            <w:r w:rsidRPr="004758FE">
              <w:rPr>
                <w:color w:val="000000"/>
                <w:sz w:val="22"/>
                <w:szCs w:val="22"/>
              </w:rPr>
              <w:t>10</w:t>
            </w:r>
            <w:r w:rsidRPr="004758FE">
              <w:rPr>
                <w:rFonts w:hint="eastAsia"/>
                <w:color w:val="000000"/>
                <w:sz w:val="22"/>
                <w:szCs w:val="22"/>
              </w:rPr>
              <w:t>月至</w:t>
            </w:r>
            <w:r w:rsidRPr="004758FE">
              <w:rPr>
                <w:color w:val="000000"/>
                <w:sz w:val="22"/>
                <w:szCs w:val="22"/>
              </w:rPr>
              <w:t>2021</w:t>
            </w:r>
            <w:r w:rsidRPr="004758FE">
              <w:rPr>
                <w:rFonts w:hint="eastAsia"/>
                <w:color w:val="000000"/>
                <w:sz w:val="22"/>
                <w:szCs w:val="22"/>
              </w:rPr>
              <w:t>年</w:t>
            </w:r>
            <w:r w:rsidRPr="004758FE">
              <w:rPr>
                <w:color w:val="000000"/>
                <w:sz w:val="22"/>
                <w:szCs w:val="22"/>
              </w:rPr>
              <w:t>6</w:t>
            </w:r>
            <w:r w:rsidRPr="004758FE">
              <w:rPr>
                <w:rFonts w:hint="eastAsia"/>
                <w:color w:val="000000"/>
                <w:sz w:val="22"/>
                <w:szCs w:val="22"/>
              </w:rPr>
              <w:t>月期间，从上述五国进口到越南的蔗糖产品与前九个月相比急剧增加，进口量由</w:t>
            </w:r>
            <w:r w:rsidRPr="004758FE">
              <w:rPr>
                <w:color w:val="000000"/>
                <w:sz w:val="22"/>
                <w:szCs w:val="22"/>
              </w:rPr>
              <w:t>10.76</w:t>
            </w:r>
            <w:r w:rsidRPr="004758FE">
              <w:rPr>
                <w:rFonts w:hint="eastAsia"/>
                <w:color w:val="000000"/>
                <w:sz w:val="22"/>
                <w:szCs w:val="22"/>
              </w:rPr>
              <w:t>万吨增加至</w:t>
            </w:r>
            <w:r w:rsidRPr="004758FE">
              <w:rPr>
                <w:color w:val="000000"/>
                <w:sz w:val="22"/>
                <w:szCs w:val="22"/>
              </w:rPr>
              <w:t>52.72</w:t>
            </w:r>
            <w:r w:rsidRPr="004758FE">
              <w:rPr>
                <w:rFonts w:hint="eastAsia"/>
                <w:color w:val="000000"/>
                <w:sz w:val="22"/>
                <w:szCs w:val="22"/>
              </w:rPr>
              <w:t>万吨。与此同时，从泰国进口的蔗糖从</w:t>
            </w:r>
            <w:r w:rsidRPr="004758FE">
              <w:rPr>
                <w:color w:val="000000"/>
                <w:sz w:val="22"/>
                <w:szCs w:val="22"/>
              </w:rPr>
              <w:t>95.55</w:t>
            </w:r>
            <w:r w:rsidRPr="004758FE">
              <w:rPr>
                <w:rFonts w:hint="eastAsia"/>
                <w:color w:val="000000"/>
                <w:sz w:val="22"/>
                <w:szCs w:val="22"/>
              </w:rPr>
              <w:t>万吨减少到</w:t>
            </w:r>
            <w:r w:rsidRPr="004758FE">
              <w:rPr>
                <w:color w:val="000000"/>
                <w:sz w:val="22"/>
                <w:szCs w:val="22"/>
              </w:rPr>
              <w:t>59.5</w:t>
            </w:r>
            <w:r w:rsidRPr="004758FE">
              <w:rPr>
                <w:rFonts w:hint="eastAsia"/>
                <w:color w:val="000000"/>
                <w:sz w:val="22"/>
                <w:szCs w:val="22"/>
              </w:rPr>
              <w:t>万吨（降幅近</w:t>
            </w:r>
            <w:r w:rsidRPr="004758FE">
              <w:rPr>
                <w:color w:val="000000"/>
                <w:sz w:val="22"/>
                <w:szCs w:val="22"/>
              </w:rPr>
              <w:t>38%</w:t>
            </w:r>
            <w:r w:rsidRPr="004758FE">
              <w:rPr>
                <w:rFonts w:hint="eastAsia"/>
                <w:color w:val="000000"/>
                <w:sz w:val="22"/>
                <w:szCs w:val="22"/>
              </w:rPr>
              <w:t>）。</w:t>
            </w:r>
            <w:r w:rsidRPr="004758FE">
              <w:rPr>
                <w:color w:val="000000"/>
                <w:sz w:val="22"/>
                <w:szCs w:val="22"/>
              </w:rPr>
              <w:t xml:space="preserve"> </w:t>
            </w:r>
            <w:r w:rsidRPr="004758FE">
              <w:rPr>
                <w:rFonts w:hint="eastAsia"/>
                <w:color w:val="000000"/>
                <w:sz w:val="22"/>
                <w:szCs w:val="22"/>
              </w:rPr>
              <w:t>当部分东盟国家（除泰国外）蔗糖进口量出现猛增迹象时，越南工贸部已积极支持越南糖业协会和国内蔗糖业收集信息、数据，要求对蔗糖产品规避贸易救济措施进行调查。</w:t>
            </w:r>
            <w:r w:rsidRPr="004758FE">
              <w:rPr>
                <w:color w:val="000000"/>
                <w:sz w:val="22"/>
                <w:szCs w:val="22"/>
              </w:rPr>
              <w:t xml:space="preserve"> </w:t>
            </w:r>
            <w:r w:rsidRPr="004758FE">
              <w:rPr>
                <w:rFonts w:hint="eastAsia"/>
                <w:color w:val="000000"/>
                <w:sz w:val="22"/>
                <w:szCs w:val="22"/>
              </w:rPr>
              <w:t>据国内相关行业提供的一些信息和证据，上述五国存在逃避贸易救济措施的迹象</w:t>
            </w:r>
          </w:p>
        </w:tc>
      </w:tr>
      <w:tr w:rsidR="00DA7A03" w:rsidTr="004758FE">
        <w:tc>
          <w:tcPr>
            <w:tcW w:w="1526" w:type="dxa"/>
            <w:vMerge w:val="restart"/>
            <w:vAlign w:val="center"/>
          </w:tcPr>
          <w:p w:rsidR="00DA7A03" w:rsidRDefault="00DA7A03" w:rsidP="004758FE">
            <w:pPr>
              <w:jc w:val="center"/>
            </w:pPr>
            <w:r>
              <w:rPr>
                <w:rFonts w:hint="eastAsia"/>
              </w:rPr>
              <w:t>肯尼亚</w:t>
            </w:r>
          </w:p>
        </w:tc>
        <w:tc>
          <w:tcPr>
            <w:tcW w:w="567" w:type="dxa"/>
          </w:tcPr>
          <w:p w:rsidR="00DA7A03" w:rsidRDefault="00DA7A03" w:rsidP="004758FE">
            <w:pPr>
              <w:jc w:val="center"/>
            </w:pPr>
            <w:r>
              <w:t>66</w:t>
            </w:r>
          </w:p>
        </w:tc>
        <w:tc>
          <w:tcPr>
            <w:tcW w:w="12081" w:type="dxa"/>
          </w:tcPr>
          <w:p w:rsidR="00DA7A03" w:rsidRPr="004758FE" w:rsidRDefault="00DA7A03">
            <w:pPr>
              <w:rPr>
                <w:rFonts w:ascii="宋体" w:cs="宋体"/>
                <w:sz w:val="22"/>
                <w:szCs w:val="22"/>
              </w:rPr>
            </w:pPr>
            <w:r w:rsidRPr="004758FE">
              <w:rPr>
                <w:rFonts w:hint="eastAsia"/>
                <w:color w:val="000000"/>
                <w:sz w:val="22"/>
                <w:szCs w:val="22"/>
              </w:rPr>
              <w:t>肯尼亚制定蔬菜汁和饮料规范。本肯尼亚标准规定了供人类直接食用或进一步加工的蔬菜汁和饮料的采样和试验要求和方法。</w:t>
            </w:r>
          </w:p>
        </w:tc>
      </w:tr>
      <w:tr w:rsidR="00DA7A03" w:rsidTr="004758FE">
        <w:tc>
          <w:tcPr>
            <w:tcW w:w="1526" w:type="dxa"/>
            <w:vMerge/>
          </w:tcPr>
          <w:p w:rsidR="00DA7A03" w:rsidRDefault="00DA7A03"/>
        </w:tc>
        <w:tc>
          <w:tcPr>
            <w:tcW w:w="567" w:type="dxa"/>
          </w:tcPr>
          <w:p w:rsidR="00DA7A03" w:rsidRDefault="00DA7A03" w:rsidP="004758FE">
            <w:pPr>
              <w:jc w:val="center"/>
            </w:pPr>
            <w:r>
              <w:t>67</w:t>
            </w:r>
          </w:p>
        </w:tc>
        <w:tc>
          <w:tcPr>
            <w:tcW w:w="12081" w:type="dxa"/>
          </w:tcPr>
          <w:p w:rsidR="00DA7A03" w:rsidRPr="004758FE" w:rsidRDefault="00DA7A03">
            <w:pPr>
              <w:rPr>
                <w:rFonts w:ascii="宋体" w:cs="宋体"/>
                <w:sz w:val="22"/>
                <w:szCs w:val="22"/>
              </w:rPr>
            </w:pPr>
            <w:r w:rsidRPr="004758FE">
              <w:rPr>
                <w:rFonts w:hint="eastAsia"/>
                <w:color w:val="000000"/>
                <w:sz w:val="22"/>
                <w:szCs w:val="22"/>
              </w:rPr>
              <w:t>肯尼亚制定豆类罐头规范。本肯尼亚标准规定了罐装豆类的要求和试验方法。</w:t>
            </w:r>
          </w:p>
        </w:tc>
      </w:tr>
      <w:tr w:rsidR="00DA7A03" w:rsidTr="004758FE">
        <w:tc>
          <w:tcPr>
            <w:tcW w:w="1526" w:type="dxa"/>
            <w:vAlign w:val="center"/>
          </w:tcPr>
          <w:p w:rsidR="00DA7A03" w:rsidRDefault="00DA7A03" w:rsidP="004758FE">
            <w:pPr>
              <w:jc w:val="center"/>
            </w:pPr>
            <w:r w:rsidRPr="00E17B6D">
              <w:rPr>
                <w:rFonts w:hint="eastAsia"/>
              </w:rPr>
              <w:t>台澎金马单独关税区</w:t>
            </w:r>
          </w:p>
        </w:tc>
        <w:tc>
          <w:tcPr>
            <w:tcW w:w="567" w:type="dxa"/>
          </w:tcPr>
          <w:p w:rsidR="00DA7A03" w:rsidRDefault="00DA7A03" w:rsidP="004758FE">
            <w:pPr>
              <w:jc w:val="center"/>
            </w:pPr>
            <w:r>
              <w:t>68</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台澎金马单独关税区修订三合氯喹啉和泰地罗新的最大残留限量。</w:t>
            </w:r>
          </w:p>
        </w:tc>
      </w:tr>
      <w:tr w:rsidR="00DA7A03" w:rsidTr="004758FE">
        <w:tc>
          <w:tcPr>
            <w:tcW w:w="1526" w:type="dxa"/>
            <w:vAlign w:val="center"/>
          </w:tcPr>
          <w:p w:rsidR="00DA7A03" w:rsidRDefault="00DA7A03" w:rsidP="004758FE">
            <w:pPr>
              <w:jc w:val="center"/>
            </w:pPr>
            <w:r>
              <w:rPr>
                <w:rFonts w:hint="eastAsia"/>
              </w:rPr>
              <w:t>新加坡</w:t>
            </w:r>
          </w:p>
        </w:tc>
        <w:tc>
          <w:tcPr>
            <w:tcW w:w="567" w:type="dxa"/>
          </w:tcPr>
          <w:p w:rsidR="00DA7A03" w:rsidRDefault="00DA7A03" w:rsidP="004758FE">
            <w:pPr>
              <w:jc w:val="center"/>
            </w:pPr>
            <w:r>
              <w:t>69</w:t>
            </w:r>
          </w:p>
        </w:tc>
        <w:tc>
          <w:tcPr>
            <w:tcW w:w="12081" w:type="dxa"/>
            <w:vAlign w:val="center"/>
          </w:tcPr>
          <w:p w:rsidR="00DA7A03" w:rsidRPr="004758FE" w:rsidRDefault="00DA7A03">
            <w:pPr>
              <w:rPr>
                <w:rFonts w:ascii="宋体" w:cs="宋体"/>
                <w:sz w:val="22"/>
                <w:szCs w:val="22"/>
              </w:rPr>
            </w:pPr>
            <w:r w:rsidRPr="004758FE">
              <w:rPr>
                <w:rFonts w:hint="eastAsia"/>
                <w:color w:val="000000"/>
                <w:sz w:val="22"/>
                <w:szCs w:val="22"/>
              </w:rPr>
              <w:t>新加坡修订从南美热带地区进口植物和植物产品的植物检疫要求。</w:t>
            </w:r>
          </w:p>
        </w:tc>
      </w:tr>
    </w:tbl>
    <w:p w:rsidR="00DA7A03" w:rsidRDefault="00DA7A03" w:rsidP="00EC058C">
      <w:pPr>
        <w:adjustRightInd w:val="0"/>
        <w:snapToGrid w:val="0"/>
        <w:spacing w:line="560" w:lineRule="exact"/>
        <w:ind w:firstLineChars="200" w:firstLine="640"/>
        <w:rPr>
          <w:rFonts w:ascii="方正仿宋_GBK" w:eastAsia="方正仿宋_GBK"/>
          <w:sz w:val="32"/>
          <w:szCs w:val="32"/>
        </w:rPr>
      </w:pPr>
      <w:r>
        <w:rPr>
          <w:rStyle w:val="NormalCharacter"/>
          <w:rFonts w:ascii="方正仿宋_GBK" w:eastAsia="方正仿宋_GBK" w:cs="方正仿宋_GBK" w:hint="eastAsia"/>
          <w:kern w:val="0"/>
          <w:sz w:val="32"/>
          <w:szCs w:val="32"/>
        </w:rPr>
        <w:t>感谢关注武汉海关的技术性贸易措施工作！后期，我们将持续收集和更新</w:t>
      </w:r>
      <w:r>
        <w:rPr>
          <w:rFonts w:ascii="方正仿宋_GBK" w:eastAsia="方正仿宋_GBK" w:hint="eastAsia"/>
          <w:sz w:val="32"/>
          <w:szCs w:val="32"/>
        </w:rPr>
        <w:t>各国（地区）技术性贸易措施</w:t>
      </w:r>
      <w:r>
        <w:rPr>
          <w:rStyle w:val="NormalCharacter"/>
          <w:rFonts w:ascii="方正仿宋_GBK" w:eastAsia="方正仿宋_GBK" w:cs="方正仿宋_GBK" w:hint="eastAsia"/>
          <w:kern w:val="0"/>
          <w:sz w:val="32"/>
          <w:szCs w:val="32"/>
        </w:rPr>
        <w:t>，</w:t>
      </w:r>
      <w:r>
        <w:rPr>
          <w:rFonts w:ascii="方正仿宋_GBK" w:eastAsia="方正仿宋_GBK" w:hint="eastAsia"/>
          <w:sz w:val="32"/>
          <w:szCs w:val="32"/>
        </w:rPr>
        <w:t>根据需要及时向社会公布</w:t>
      </w:r>
      <w:r>
        <w:rPr>
          <w:rStyle w:val="NormalCharacter"/>
          <w:rFonts w:ascii="方正仿宋_GBK" w:eastAsia="方正仿宋_GBK" w:cs="方正仿宋_GBK" w:hint="eastAsia"/>
          <w:kern w:val="0"/>
          <w:sz w:val="32"/>
          <w:szCs w:val="32"/>
        </w:rPr>
        <w:t>，优化营商环境，</w:t>
      </w:r>
      <w:r>
        <w:rPr>
          <w:rFonts w:ascii="方正仿宋_GBK" w:eastAsia="方正仿宋_GBK" w:hint="eastAsia"/>
          <w:sz w:val="32"/>
          <w:szCs w:val="32"/>
        </w:rPr>
        <w:t>做好稳外贸稳外资工作，服务外贸企业，帮助企业有效应对，降低技术性贸易措施带来的影响和损失。</w:t>
      </w:r>
    </w:p>
    <w:p w:rsidR="00DA7A03" w:rsidRDefault="00DA7A03" w:rsidP="00EC058C">
      <w:pPr>
        <w:ind w:firstLineChars="200" w:firstLine="640"/>
        <w:jc w:val="right"/>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hint="eastAsia"/>
          <w:sz w:val="32"/>
          <w:szCs w:val="32"/>
        </w:rPr>
        <w:t>武汉海关</w:t>
      </w:r>
      <w:r>
        <w:rPr>
          <w:rFonts w:ascii="方正仿宋_GBK" w:eastAsia="方正仿宋_GBK"/>
          <w:sz w:val="32"/>
          <w:szCs w:val="32"/>
        </w:rPr>
        <w:t xml:space="preserve">          </w:t>
      </w:r>
    </w:p>
    <w:p w:rsidR="00DA7A03" w:rsidRPr="004433F8" w:rsidRDefault="00DA7A03" w:rsidP="00EC058C">
      <w:pPr>
        <w:ind w:firstLineChars="200" w:firstLine="640"/>
        <w:jc w:val="right"/>
        <w:rPr>
          <w:rFonts w:ascii="方正仿宋_GBK" w:eastAsia="方正仿宋_GBK"/>
          <w:sz w:val="32"/>
          <w:szCs w:val="32"/>
        </w:rPr>
      </w:pPr>
      <w:r>
        <w:rPr>
          <w:rFonts w:ascii="方正仿宋_GBK" w:eastAsia="方正仿宋_GBK"/>
          <w:sz w:val="32"/>
          <w:szCs w:val="32"/>
        </w:rPr>
        <w:t xml:space="preserve">              </w:t>
      </w:r>
      <w:r>
        <w:rPr>
          <w:rFonts w:ascii="Times New Roman" w:eastAsia="方正仿宋_GBK" w:hAnsi="Times New Roman" w:cs="Times New Roman"/>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日</w:t>
      </w:r>
    </w:p>
    <w:p w:rsidR="00DA7A03" w:rsidRPr="00172C40" w:rsidRDefault="00DA7A03" w:rsidP="00EC058C">
      <w:pPr>
        <w:ind w:firstLineChars="200" w:firstLine="420"/>
        <w:jc w:val="right"/>
      </w:pPr>
    </w:p>
    <w:p w:rsidR="00DA7A03" w:rsidRPr="00E17B6D" w:rsidRDefault="00DA7A03"/>
    <w:sectPr w:rsidR="00DA7A03" w:rsidRPr="00E17B6D" w:rsidSect="0025046A">
      <w:headerReference w:type="even" r:id="rId6"/>
      <w:head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A03" w:rsidRDefault="00DA7A03" w:rsidP="0025046A">
      <w:r>
        <w:separator/>
      </w:r>
    </w:p>
  </w:endnote>
  <w:endnote w:type="continuationSeparator" w:id="0">
    <w:p w:rsidR="00DA7A03" w:rsidRDefault="00DA7A03" w:rsidP="002504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A03" w:rsidRDefault="00DA7A03" w:rsidP="0025046A">
      <w:r>
        <w:separator/>
      </w:r>
    </w:p>
  </w:footnote>
  <w:footnote w:type="continuationSeparator" w:id="0">
    <w:p w:rsidR="00DA7A03" w:rsidRDefault="00DA7A03" w:rsidP="00250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A03" w:rsidRDefault="00DA7A03" w:rsidP="0025046A">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A03" w:rsidRDefault="00DA7A03" w:rsidP="0025046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46A"/>
    <w:rsid w:val="000F149D"/>
    <w:rsid w:val="00123F9A"/>
    <w:rsid w:val="00172C40"/>
    <w:rsid w:val="0025046A"/>
    <w:rsid w:val="00403FBC"/>
    <w:rsid w:val="004433F8"/>
    <w:rsid w:val="00450F98"/>
    <w:rsid w:val="004758FE"/>
    <w:rsid w:val="005272AB"/>
    <w:rsid w:val="007906A3"/>
    <w:rsid w:val="00A74AFA"/>
    <w:rsid w:val="00B075BC"/>
    <w:rsid w:val="00C73844"/>
    <w:rsid w:val="00CE76E0"/>
    <w:rsid w:val="00DA7A03"/>
    <w:rsid w:val="00E17B6D"/>
    <w:rsid w:val="00EC058C"/>
    <w:rsid w:val="00F02201"/>
    <w:rsid w:val="00F210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46A"/>
    <w:pPr>
      <w:widowControl w:val="0"/>
      <w:jc w:val="both"/>
    </w:pPr>
    <w:rPr>
      <w:rFonts w:cs="Arial"/>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5046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5046A"/>
    <w:rPr>
      <w:rFonts w:ascii="Calibri" w:eastAsia="宋体" w:hAnsi="Calibri" w:cs="Arial"/>
      <w:sz w:val="18"/>
      <w:szCs w:val="18"/>
    </w:rPr>
  </w:style>
  <w:style w:type="paragraph" w:styleId="Footer">
    <w:name w:val="footer"/>
    <w:basedOn w:val="Normal"/>
    <w:link w:val="FooterChar"/>
    <w:uiPriority w:val="99"/>
    <w:semiHidden/>
    <w:rsid w:val="0025046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5046A"/>
    <w:rPr>
      <w:rFonts w:ascii="Calibri" w:eastAsia="宋体" w:hAnsi="Calibri" w:cs="Arial"/>
      <w:sz w:val="18"/>
      <w:szCs w:val="18"/>
    </w:rPr>
  </w:style>
  <w:style w:type="table" w:styleId="TableGrid">
    <w:name w:val="Table Grid"/>
    <w:basedOn w:val="TableNormal"/>
    <w:uiPriority w:val="99"/>
    <w:rsid w:val="0025046A"/>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acter">
    <w:name w:val="NormalCharacter"/>
    <w:uiPriority w:val="99"/>
    <w:rsid w:val="00E17B6D"/>
  </w:style>
</w:styles>
</file>

<file path=word/webSettings.xml><?xml version="1.0" encoding="utf-8"?>
<w:webSettings xmlns:r="http://schemas.openxmlformats.org/officeDocument/2006/relationships" xmlns:w="http://schemas.openxmlformats.org/wordprocessingml/2006/main">
  <w:divs>
    <w:div w:id="1389651235">
      <w:marLeft w:val="0"/>
      <w:marRight w:val="0"/>
      <w:marTop w:val="0"/>
      <w:marBottom w:val="0"/>
      <w:divBdr>
        <w:top w:val="none" w:sz="0" w:space="0" w:color="auto"/>
        <w:left w:val="none" w:sz="0" w:space="0" w:color="auto"/>
        <w:bottom w:val="none" w:sz="0" w:space="0" w:color="auto"/>
        <w:right w:val="none" w:sz="0" w:space="0" w:color="auto"/>
      </w:divBdr>
    </w:div>
    <w:div w:id="1389651236">
      <w:marLeft w:val="0"/>
      <w:marRight w:val="0"/>
      <w:marTop w:val="0"/>
      <w:marBottom w:val="0"/>
      <w:divBdr>
        <w:top w:val="none" w:sz="0" w:space="0" w:color="auto"/>
        <w:left w:val="none" w:sz="0" w:space="0" w:color="auto"/>
        <w:bottom w:val="none" w:sz="0" w:space="0" w:color="auto"/>
        <w:right w:val="none" w:sz="0" w:space="0" w:color="auto"/>
      </w:divBdr>
    </w:div>
    <w:div w:id="1389651237">
      <w:marLeft w:val="0"/>
      <w:marRight w:val="0"/>
      <w:marTop w:val="0"/>
      <w:marBottom w:val="0"/>
      <w:divBdr>
        <w:top w:val="none" w:sz="0" w:space="0" w:color="auto"/>
        <w:left w:val="none" w:sz="0" w:space="0" w:color="auto"/>
        <w:bottom w:val="none" w:sz="0" w:space="0" w:color="auto"/>
        <w:right w:val="none" w:sz="0" w:space="0" w:color="auto"/>
      </w:divBdr>
    </w:div>
    <w:div w:id="1389651238">
      <w:marLeft w:val="0"/>
      <w:marRight w:val="0"/>
      <w:marTop w:val="0"/>
      <w:marBottom w:val="0"/>
      <w:divBdr>
        <w:top w:val="none" w:sz="0" w:space="0" w:color="auto"/>
        <w:left w:val="none" w:sz="0" w:space="0" w:color="auto"/>
        <w:bottom w:val="none" w:sz="0" w:space="0" w:color="auto"/>
        <w:right w:val="none" w:sz="0" w:space="0" w:color="auto"/>
      </w:divBdr>
    </w:div>
    <w:div w:id="1389651239">
      <w:marLeft w:val="0"/>
      <w:marRight w:val="0"/>
      <w:marTop w:val="0"/>
      <w:marBottom w:val="0"/>
      <w:divBdr>
        <w:top w:val="none" w:sz="0" w:space="0" w:color="auto"/>
        <w:left w:val="none" w:sz="0" w:space="0" w:color="auto"/>
        <w:bottom w:val="none" w:sz="0" w:space="0" w:color="auto"/>
        <w:right w:val="none" w:sz="0" w:space="0" w:color="auto"/>
      </w:divBdr>
    </w:div>
    <w:div w:id="1389651240">
      <w:marLeft w:val="0"/>
      <w:marRight w:val="0"/>
      <w:marTop w:val="0"/>
      <w:marBottom w:val="0"/>
      <w:divBdr>
        <w:top w:val="none" w:sz="0" w:space="0" w:color="auto"/>
        <w:left w:val="none" w:sz="0" w:space="0" w:color="auto"/>
        <w:bottom w:val="none" w:sz="0" w:space="0" w:color="auto"/>
        <w:right w:val="none" w:sz="0" w:space="0" w:color="auto"/>
      </w:divBdr>
    </w:div>
    <w:div w:id="1389651241">
      <w:marLeft w:val="0"/>
      <w:marRight w:val="0"/>
      <w:marTop w:val="0"/>
      <w:marBottom w:val="0"/>
      <w:divBdr>
        <w:top w:val="none" w:sz="0" w:space="0" w:color="auto"/>
        <w:left w:val="none" w:sz="0" w:space="0" w:color="auto"/>
        <w:bottom w:val="none" w:sz="0" w:space="0" w:color="auto"/>
        <w:right w:val="none" w:sz="0" w:space="0" w:color="auto"/>
      </w:divBdr>
    </w:div>
    <w:div w:id="1389651242">
      <w:marLeft w:val="0"/>
      <w:marRight w:val="0"/>
      <w:marTop w:val="0"/>
      <w:marBottom w:val="0"/>
      <w:divBdr>
        <w:top w:val="none" w:sz="0" w:space="0" w:color="auto"/>
        <w:left w:val="none" w:sz="0" w:space="0" w:color="auto"/>
        <w:bottom w:val="none" w:sz="0" w:space="0" w:color="auto"/>
        <w:right w:val="none" w:sz="0" w:space="0" w:color="auto"/>
      </w:divBdr>
    </w:div>
    <w:div w:id="1389651243">
      <w:marLeft w:val="0"/>
      <w:marRight w:val="0"/>
      <w:marTop w:val="0"/>
      <w:marBottom w:val="0"/>
      <w:divBdr>
        <w:top w:val="none" w:sz="0" w:space="0" w:color="auto"/>
        <w:left w:val="none" w:sz="0" w:space="0" w:color="auto"/>
        <w:bottom w:val="none" w:sz="0" w:space="0" w:color="auto"/>
        <w:right w:val="none" w:sz="0" w:space="0" w:color="auto"/>
      </w:divBdr>
    </w:div>
    <w:div w:id="1389651244">
      <w:marLeft w:val="0"/>
      <w:marRight w:val="0"/>
      <w:marTop w:val="0"/>
      <w:marBottom w:val="0"/>
      <w:divBdr>
        <w:top w:val="none" w:sz="0" w:space="0" w:color="auto"/>
        <w:left w:val="none" w:sz="0" w:space="0" w:color="auto"/>
        <w:bottom w:val="none" w:sz="0" w:space="0" w:color="auto"/>
        <w:right w:val="none" w:sz="0" w:space="0" w:color="auto"/>
      </w:divBdr>
    </w:div>
    <w:div w:id="1389651245">
      <w:marLeft w:val="0"/>
      <w:marRight w:val="0"/>
      <w:marTop w:val="0"/>
      <w:marBottom w:val="0"/>
      <w:divBdr>
        <w:top w:val="none" w:sz="0" w:space="0" w:color="auto"/>
        <w:left w:val="none" w:sz="0" w:space="0" w:color="auto"/>
        <w:bottom w:val="none" w:sz="0" w:space="0" w:color="auto"/>
        <w:right w:val="none" w:sz="0" w:space="0" w:color="auto"/>
      </w:divBdr>
    </w:div>
    <w:div w:id="1389651246">
      <w:marLeft w:val="0"/>
      <w:marRight w:val="0"/>
      <w:marTop w:val="0"/>
      <w:marBottom w:val="0"/>
      <w:divBdr>
        <w:top w:val="none" w:sz="0" w:space="0" w:color="auto"/>
        <w:left w:val="none" w:sz="0" w:space="0" w:color="auto"/>
        <w:bottom w:val="none" w:sz="0" w:space="0" w:color="auto"/>
        <w:right w:val="none" w:sz="0" w:space="0" w:color="auto"/>
      </w:divBdr>
    </w:div>
    <w:div w:id="1389651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2514</Words>
  <Characters>14335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武汉海关关于发布境外技术性贸易措施风险信息的提示</dc:title>
  <dc:subject/>
  <dc:creator>4708020</dc:creator>
  <cp:keywords/>
  <dc:description/>
  <cp:lastModifiedBy>范思齐</cp:lastModifiedBy>
  <cp:revision>2</cp:revision>
  <dcterms:created xsi:type="dcterms:W3CDTF">2022-04-02T09:00:00Z</dcterms:created>
  <dcterms:modified xsi:type="dcterms:W3CDTF">2022-04-02T09:00:00Z</dcterms:modified>
</cp:coreProperties>
</file>